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275"/>
        <w:gridCol w:w="2805"/>
        <w:gridCol w:w="3275"/>
      </w:tblGrid>
      <w:tr w:rsidR="00123535" w14:paraId="1BD0057D" w14:textId="77777777">
        <w:tc>
          <w:tcPr>
            <w:tcW w:w="32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381A5" w14:textId="77777777" w:rsidR="00123535" w:rsidRDefault="001473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</w:pPr>
            <w:r>
              <w:rPr>
                <w:rFonts w:eastAsia="Arial"/>
                <w:color w:val="000000"/>
              </w:rPr>
              <w:t> </w:t>
            </w:r>
          </w:p>
        </w:tc>
        <w:tc>
          <w:tcPr>
            <w:tcW w:w="28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155A9" w14:textId="77777777" w:rsidR="00123535" w:rsidRDefault="001473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</w:pPr>
            <w:r>
              <w:rPr>
                <w:rFonts w:eastAsia="Arial"/>
                <w:color w:val="000000"/>
              </w:rPr>
              <w:t> </w:t>
            </w:r>
          </w:p>
        </w:tc>
        <w:tc>
          <w:tcPr>
            <w:tcW w:w="32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FE924" w14:textId="77777777" w:rsidR="00123535" w:rsidRDefault="001473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  <w:jc w:val="center"/>
            </w:pPr>
            <w:r>
              <w:rPr>
                <w:rFonts w:eastAsia="Arial"/>
                <w:color w:val="000000"/>
              </w:rPr>
              <w:t>1-тиркеме</w:t>
            </w:r>
          </w:p>
        </w:tc>
      </w:tr>
      <w:tr w:rsidR="00123535" w14:paraId="11662412" w14:textId="77777777">
        <w:tc>
          <w:tcPr>
            <w:tcW w:w="32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F462F" w14:textId="77777777" w:rsidR="00123535" w:rsidRDefault="001473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</w:pPr>
            <w:r>
              <w:rPr>
                <w:rFonts w:eastAsia="Arial"/>
                <w:color w:val="000000"/>
              </w:rPr>
              <w:t> </w:t>
            </w:r>
          </w:p>
        </w:tc>
        <w:tc>
          <w:tcPr>
            <w:tcW w:w="28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2E46" w14:textId="77777777" w:rsidR="00123535" w:rsidRDefault="001473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</w:pPr>
            <w:r>
              <w:rPr>
                <w:rFonts w:eastAsia="Arial"/>
                <w:color w:val="000000"/>
              </w:rPr>
              <w:t> </w:t>
            </w:r>
          </w:p>
        </w:tc>
        <w:tc>
          <w:tcPr>
            <w:tcW w:w="32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00BEB" w14:textId="77777777" w:rsidR="00123535" w:rsidRDefault="001473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  <w:jc w:val="center"/>
            </w:pPr>
            <w:r>
              <w:rPr>
                <w:rFonts w:eastAsia="Arial"/>
                <w:i/>
                <w:color w:val="365F91" w:themeColor="accent1" w:themeShade="BF"/>
              </w:rPr>
              <w:t>(Кыргыз Республикасынын</w:t>
            </w:r>
            <w:r>
              <w:rPr>
                <w:rFonts w:eastAsia="Arial"/>
                <w:i/>
                <w:color w:val="365F91" w:themeColor="accent1" w:themeShade="BF"/>
              </w:rPr>
              <w:br/>
              <w:t>Министрлер Кабинетинин</w:t>
            </w:r>
            <w:r>
              <w:rPr>
                <w:rFonts w:eastAsia="Arial"/>
                <w:i/>
                <w:color w:val="365F91" w:themeColor="accent1" w:themeShade="BF"/>
              </w:rPr>
              <w:br/>
              <w:t>2025-жылдын 2-июнундагы</w:t>
            </w:r>
            <w:r>
              <w:rPr>
                <w:rFonts w:eastAsia="Arial"/>
                <w:i/>
                <w:color w:val="365F91" w:themeColor="accent1" w:themeShade="BF"/>
              </w:rPr>
              <w:br/>
              <w:t>№ 308</w:t>
            </w:r>
            <w:r>
              <w:rPr>
                <w:rFonts w:eastAsia="Arial"/>
                <w:i/>
                <w:color w:val="006600"/>
              </w:rPr>
              <w:t xml:space="preserve"> </w:t>
            </w:r>
            <w:hyperlink r:id="rId6" w:tooltip="https://cbd.minjust.gov.kg/7-42202/edition/33058/kg" w:history="1">
              <w:r>
                <w:rPr>
                  <w:rStyle w:val="affb"/>
                  <w:rFonts w:eastAsia="Arial"/>
                  <w:i/>
                  <w:color w:val="0000FF"/>
                </w:rPr>
                <w:t>токтомуна</w:t>
              </w:r>
            </w:hyperlink>
            <w:r>
              <w:rPr>
                <w:rFonts w:eastAsia="Arial"/>
                <w:i/>
                <w:color w:val="006600"/>
              </w:rPr>
              <w:t>)</w:t>
            </w:r>
          </w:p>
        </w:tc>
      </w:tr>
    </w:tbl>
    <w:p w14:paraId="16827705" w14:textId="77777777" w:rsidR="00123535" w:rsidRDefault="001235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</w:pPr>
    </w:p>
    <w:p w14:paraId="261CC24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  <w:rPr>
          <w:rFonts w:eastAsia="Arial"/>
          <w:b/>
          <w:bCs/>
          <w:color w:val="000000"/>
        </w:rPr>
      </w:pPr>
      <w:r>
        <w:rPr>
          <w:rFonts w:eastAsia="Arial"/>
          <w:b/>
          <w:color w:val="000000"/>
        </w:rPr>
        <w:t>Кыргыз Республикасынын Санариптик өнүктүрүү жана инновациялык технологиялар министрлиги жөнүндө жобо</w:t>
      </w:r>
    </w:p>
    <w:p w14:paraId="3856C264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left="1134" w:right="1134" w:firstLine="0"/>
        <w:jc w:val="center"/>
      </w:pPr>
      <w:r>
        <w:rPr>
          <w:rFonts w:eastAsia="Arial"/>
          <w:i/>
          <w:color w:val="000000"/>
        </w:rPr>
        <w:t xml:space="preserve">(Кыргыз Республикасынын Министрлер Кабинетинин </w:t>
      </w:r>
      <w:hyperlink r:id="rId7" w:tooltip="https://cbd.minjust.gov.kg/7-46670/edition/40782/kg" w:history="1">
        <w:r>
          <w:rPr>
            <w:rStyle w:val="affb"/>
            <w:rFonts w:eastAsia="Arial"/>
            <w:i/>
            <w:color w:val="0000FF"/>
          </w:rPr>
          <w:t>2025-жылдын 21-ноябрындагы № 748,</w:t>
        </w:r>
      </w:hyperlink>
      <w:r>
        <w:rPr>
          <w:rFonts w:eastAsia="Arial"/>
          <w:i/>
          <w:color w:val="000000"/>
        </w:rPr>
        <w:t xml:space="preserve"> </w:t>
      </w:r>
      <w:hyperlink r:id="rId8" w:tooltip="https://cbd.minjust.gov.kg/7-47664/edition/42253/kg" w:history="1">
        <w:r>
          <w:rPr>
            <w:rStyle w:val="affb"/>
            <w:rFonts w:eastAsia="Arial"/>
            <w:i/>
          </w:rPr>
          <w:t>2025-жылдын 11-декабрындагы № 801</w:t>
        </w:r>
      </w:hyperlink>
      <w:r>
        <w:rPr>
          <w:rFonts w:eastAsia="Arial"/>
          <w:i/>
          <w:color w:val="000000"/>
        </w:rPr>
        <w:t xml:space="preserve"> токтомдорунун редакцияларына ылайык</w:t>
      </w:r>
      <w:r>
        <w:rPr>
          <w:rFonts w:eastAsia="Arial"/>
          <w:i/>
          <w:color w:val="000000"/>
        </w:rPr>
        <w:t>)</w:t>
      </w:r>
    </w:p>
    <w:p w14:paraId="736C3591" w14:textId="77777777" w:rsidR="00123535" w:rsidRDefault="001235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  <w:rPr>
          <w:rFonts w:eastAsia="Arial"/>
          <w:b/>
          <w:bCs/>
          <w:color w:val="000000"/>
        </w:rPr>
      </w:pPr>
    </w:p>
    <w:p w14:paraId="194FE135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</w:pPr>
      <w:r>
        <w:rPr>
          <w:rFonts w:eastAsia="Arial"/>
          <w:b/>
          <w:color w:val="000000"/>
        </w:rPr>
        <w:t>1-глава. Жалпы жоболор</w:t>
      </w:r>
    </w:p>
    <w:p w14:paraId="287F668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1. Кыргыз Республикасынын Санариптик өнүктүрүү жана инновациялык технологиялар министрлиги жөнүндө жобо (мындан ары - Жобо) аткаруу бийлигинин төмөнкүдөй мамлекеттик органы болуп саналган Кыргыз Республикасынын Санариптик өнүктүрүү жана инновациялык технол</w:t>
      </w:r>
      <w:r>
        <w:rPr>
          <w:rFonts w:eastAsia="Arial"/>
          <w:color w:val="000000"/>
        </w:rPr>
        <w:t>огиялар министрлигинин (мындан ары - Министрлик) ишин регламенттейт:</w:t>
      </w:r>
    </w:p>
    <w:p w14:paraId="3A8D0C54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санариптештирүү, электрондук башкаруу жаатында, электрондук кол тамганы пайдалануу, мамлекеттик жана муниципалдык электрондук кызмат көрсөтүүлөр, идентификациялоо системасы, санариптик</w:t>
      </w:r>
      <w:r>
        <w:rPr>
          <w:rFonts w:eastAsia="Arial"/>
          <w:color w:val="000000"/>
        </w:rPr>
        <w:t xml:space="preserve"> технологиялардын, электр жана почта байланышынын, анын ичинде радио жана телеберүүлөрдүн (мындан ары - байланыш) бирдей жеткиликтүүлүгүн камсыздоо, архив иши, киберкоопсуздук (Министрликтин компетенциясынын чегинде), спутник технологиялары, мейкиндик маал</w:t>
      </w:r>
      <w:r>
        <w:rPr>
          <w:rFonts w:eastAsia="Arial"/>
          <w:color w:val="000000"/>
        </w:rPr>
        <w:t xml:space="preserve">ыматтары, жасалма интеллект жана инновациялык технологиялар чөйрөсүндө мамлекеттик саясатты иштеп чыгуучу жана жүзөгө ашыруучу; </w:t>
      </w:r>
    </w:p>
    <w:p w14:paraId="501ED0B3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2) </w:t>
      </w:r>
      <w:r>
        <w:rPr>
          <w:rFonts w:eastAsia="Arial"/>
          <w:i/>
          <w:color w:val="000000"/>
        </w:rPr>
        <w:t xml:space="preserve">(КР Министрлер Кабинетинин 2025-жылдын 11-декабрындагы № 801 </w:t>
      </w:r>
      <w:hyperlink r:id="rId9" w:tooltip="https://cbd.minjust.gov.kg/7-47664/edition/42253/kg" w:history="1">
        <w:r>
          <w:rPr>
            <w:rStyle w:val="affb"/>
            <w:rFonts w:eastAsia="Arial"/>
            <w:i/>
          </w:rPr>
          <w:t>токтомуна</w:t>
        </w:r>
      </w:hyperlink>
      <w:r>
        <w:rPr>
          <w:rFonts w:eastAsia="Arial"/>
          <w:i/>
          <w:color w:val="000000"/>
        </w:rPr>
        <w:t xml:space="preserve"> ылайык күчүн жоготту)</w:t>
      </w:r>
    </w:p>
    <w:p w14:paraId="4939493B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  <w:color w:val="000000"/>
        </w:rPr>
      </w:pPr>
      <w:r>
        <w:rPr>
          <w:rFonts w:eastAsia="Arial"/>
          <w:color w:val="000000"/>
        </w:rPr>
        <w:t>3) Кыргыз Республикасын санариптик трансформациялоо процессинде мамлекеттик органдардын, жергиликтүү өз алдынча башкаруу органдарынын, юридикалык жактардын ишин т</w:t>
      </w:r>
      <w:r>
        <w:rPr>
          <w:rFonts w:eastAsia="Arial"/>
          <w:color w:val="000000"/>
        </w:rPr>
        <w:t>армактар аралык жана ведомстволор аралык координациялоону ишке ашыруучу.</w:t>
      </w:r>
    </w:p>
    <w:p w14:paraId="35BB2CFC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</w:pPr>
      <w:r>
        <w:rPr>
          <w:rFonts w:eastAsia="Arial"/>
          <w:i/>
          <w:color w:val="000000"/>
        </w:rPr>
        <w:t xml:space="preserve">(Кыргыз Республикасынын Министрлер Кабинетинин </w:t>
      </w:r>
      <w:hyperlink r:id="rId10" w:tooltip="https://cbd.minjust.gov.kg/7-46670/edition/40782/kg" w:history="1">
        <w:r>
          <w:rPr>
            <w:rStyle w:val="affb"/>
            <w:rFonts w:eastAsia="Arial"/>
            <w:i/>
            <w:color w:val="0000FF"/>
          </w:rPr>
          <w:t>2025-жылдын</w:t>
        </w:r>
        <w:r>
          <w:rPr>
            <w:rStyle w:val="affb"/>
            <w:rFonts w:eastAsia="Arial"/>
            <w:i/>
            <w:color w:val="0000FF"/>
          </w:rPr>
          <w:t xml:space="preserve"> 21-ноябрындагы № 748,</w:t>
        </w:r>
      </w:hyperlink>
      <w:r>
        <w:rPr>
          <w:rFonts w:eastAsia="Arial"/>
          <w:i/>
          <w:color w:val="000000"/>
        </w:rPr>
        <w:t xml:space="preserve"> </w:t>
      </w:r>
      <w:hyperlink r:id="rId11" w:tooltip="https://cbd.minjust.gov.kg/7-47664/edition/42253/kg" w:history="1">
        <w:r>
          <w:rPr>
            <w:rStyle w:val="affb"/>
            <w:rFonts w:eastAsia="Arial"/>
            <w:i/>
          </w:rPr>
          <w:t>2025-жылдын 11-декабрындагы № 801</w:t>
        </w:r>
      </w:hyperlink>
      <w:r>
        <w:rPr>
          <w:rFonts w:eastAsia="Arial"/>
          <w:i/>
          <w:color w:val="000000"/>
        </w:rPr>
        <w:t xml:space="preserve"> токтомдорунун редакцияларына ылайык</w:t>
      </w:r>
      <w:r>
        <w:rPr>
          <w:rFonts w:eastAsia="Arial"/>
          <w:i/>
          <w:color w:val="000000"/>
        </w:rPr>
        <w:t>)</w:t>
      </w:r>
    </w:p>
    <w:p w14:paraId="68B97D23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2. Министрлик өзүнүн ишинде Кыргыз Ре</w:t>
      </w:r>
      <w:r>
        <w:rPr>
          <w:rFonts w:eastAsia="Arial"/>
          <w:color w:val="000000"/>
        </w:rPr>
        <w:t xml:space="preserve">спубликасынын </w:t>
      </w:r>
      <w:r>
        <w:rPr>
          <w:rFonts w:eastAsia="Arial"/>
        </w:rPr>
        <w:t>Конституциясын</w:t>
      </w:r>
      <w:r>
        <w:rPr>
          <w:rFonts w:eastAsia="Arial"/>
          <w:color w:val="000000"/>
        </w:rPr>
        <w:t>, мыйзамдарын, Кыргыз Республикасынын Президентинин актыларын, Кыргыз Республикасынын Жогорку Кеңешинин токтомдорун, Кыргыз Республикасынын Министрлер Кабинетинин токтомдорун жана тескемелерин, Кыргыз Республикасынын мыйзамдарына ылайык күчүнө кирген эл ар</w:t>
      </w:r>
      <w:r>
        <w:rPr>
          <w:rFonts w:eastAsia="Arial"/>
          <w:color w:val="000000"/>
        </w:rPr>
        <w:t>алык келишимдерди, ошондой эле ушул Жобону жетекчиликке алат.</w:t>
      </w:r>
    </w:p>
    <w:p w14:paraId="2F028D65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3. Министрлик өзүнүн ишин мамлекеттик органдар, жергиликтүү өз алдынча башкаруу органдары, коомдук бирикмелер, илимий жана башка уюмдар, ишканалар, мекемелер менен өз ара аракеттенүүдө жүргүзөт.</w:t>
      </w:r>
    </w:p>
    <w:p w14:paraId="0FF721D4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4. Министрлик эл аралык келишимдерден келип чыгуучу милдеттенмелерди ишке ашырууда Кыргыз Республикасынын почта администрациясы, Кыргыз Республикасынын байланыш администрациясы катары чыгат.</w:t>
      </w:r>
    </w:p>
    <w:p w14:paraId="16D97618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5. Министрлик Кыргыз Республикасынын Министрлер Кабинетинин чечи</w:t>
      </w:r>
      <w:r>
        <w:rPr>
          <w:rFonts w:eastAsia="Arial"/>
          <w:color w:val="000000"/>
        </w:rPr>
        <w:t>ми боюнча уставдык капиталында мамлекетке таандык болгон акциялар (үлүш) бар чарбалык коомдордо акционердин (катышуучунун) ыйгарым укуктарын жүзөгө ашырат.</w:t>
      </w:r>
    </w:p>
    <w:p w14:paraId="2F943369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6. Министрлик өзүнүн функцияларын жана ыйгарым укуктарын ишке ашыруу максатында Кыргыз Республикасын</w:t>
      </w:r>
      <w:r>
        <w:rPr>
          <w:rFonts w:eastAsia="Arial"/>
          <w:color w:val="000000"/>
        </w:rPr>
        <w:t>ын Министрлер Кабинетинин чечими боюнча "Өкмөттүк булут - G-Cloud" мамлекеттик платформасынын, ошондой эле башка санариптик технологиялык системалардын жана реестрлердин ээси болуп саналат.</w:t>
      </w:r>
    </w:p>
    <w:p w14:paraId="638521E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7. Министрлик юридикалык жактын статусуна ээ, мамлекеттик жана рас</w:t>
      </w:r>
      <w:r>
        <w:rPr>
          <w:rFonts w:eastAsia="Arial"/>
          <w:color w:val="000000"/>
        </w:rPr>
        <w:t>мий тилдердеги аталышы менен Кыргыз Республикасынын Мамлекеттик гербинин сүрөтү түшүрүлгөн мөөрү, штамптары жана белгиленген үлгүдөгү бланктары, ошондой эле Казыналык системасында эсептери бар.</w:t>
      </w:r>
    </w:p>
    <w:p w14:paraId="057378B0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8. Министрликтин толук фирмалык аталышы:</w:t>
      </w:r>
    </w:p>
    <w:p w14:paraId="39E9A785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- мамлекеттик тилде: </w:t>
      </w:r>
      <w:r>
        <w:rPr>
          <w:rFonts w:eastAsia="Arial"/>
          <w:color w:val="000000"/>
        </w:rPr>
        <w:t>"Кыргыз Республикасынын Санариптик өнүктүрүү жана инновациялык технологиялар министрлиги";</w:t>
      </w:r>
    </w:p>
    <w:p w14:paraId="53CC59E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расмий тилде: "Министерство цифрового развития и инновационных технологий Кыргызской Республики".</w:t>
      </w:r>
    </w:p>
    <w:p w14:paraId="61A1E2C9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Кыскартылган аталышы:</w:t>
      </w:r>
    </w:p>
    <w:p w14:paraId="1A861A21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мамлекеттик тилде: "СӨИТМ";</w:t>
      </w:r>
    </w:p>
    <w:p w14:paraId="25A5270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расмий тилд</w:t>
      </w:r>
      <w:r>
        <w:rPr>
          <w:rFonts w:eastAsia="Arial"/>
          <w:color w:val="000000"/>
        </w:rPr>
        <w:t>е: "МЦРИТ".</w:t>
      </w:r>
    </w:p>
    <w:p w14:paraId="4BD7E701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9. Министрликтин юридикалык дареги: Кыргыз Республикасы, Бишкек шаары, Ахунбаев көч., 119.</w:t>
      </w:r>
    </w:p>
    <w:p w14:paraId="34C5DD91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</w:pPr>
      <w:r>
        <w:rPr>
          <w:rFonts w:eastAsia="Arial"/>
          <w:b/>
          <w:color w:val="000000"/>
        </w:rPr>
        <w:t>2-глава. Министрликтин максаты</w:t>
      </w:r>
    </w:p>
    <w:p w14:paraId="25D1D31A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10. Министрликтин ишинин максаты болуп жөнгө салынуучу чөйрөлөрдө натыйжалуу мамлекеттик саясатты, санариптик инновацияларды колдонуу менен туруктуу өнүктүрүүнү, туруктуулукту, жеткиликтүүлүктү жана киберкоопсуздукту (Министрликтин компетенциясынын чегинде</w:t>
      </w:r>
      <w:r>
        <w:rPr>
          <w:rFonts w:eastAsia="Arial"/>
          <w:color w:val="000000"/>
        </w:rPr>
        <w:t>), ошондой эле санариптик чөйрөдө мамлекеттик башкаруунун максаттарына жетүү үчүн укуктук мамилелердин бардык субъекттеринин ишинде интеграциялоону жана шайкештикти калыптандыруу жана жүргүзүү саналат.</w:t>
      </w:r>
    </w:p>
    <w:p w14:paraId="7D9C5499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</w:pPr>
      <w:r>
        <w:rPr>
          <w:rFonts w:eastAsia="Arial"/>
          <w:b/>
          <w:color w:val="000000"/>
        </w:rPr>
        <w:t>3-глава. Министрликтин милдеттери</w:t>
      </w:r>
    </w:p>
    <w:p w14:paraId="71666EB6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11. Министрликтин ми</w:t>
      </w:r>
      <w:r>
        <w:rPr>
          <w:rFonts w:eastAsia="Arial"/>
          <w:color w:val="000000"/>
        </w:rPr>
        <w:t>лдеттери болуп төмөнкүлөр саналат:</w:t>
      </w:r>
    </w:p>
    <w:p w14:paraId="01B22326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жөнгө салынуучу чөйрөлөрдү өнүктүрүү жана натыйжалуу иштеши үчүн жагымдуу шарттарды түзүү, аларга санариптик инновацияларды киргизүү;</w:t>
      </w:r>
    </w:p>
    <w:p w14:paraId="29FB12FE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мамлекеттик башкарууну санариптик трансформациялоону, чечимдерди кабыл алууда сан</w:t>
      </w:r>
      <w:r>
        <w:rPr>
          <w:rFonts w:eastAsia="Arial"/>
          <w:color w:val="000000"/>
        </w:rPr>
        <w:t xml:space="preserve">ариптик маалыматтарды, санариптик мамлекеттик сервистерди, технологиялык системаларды колдонуу үчүн жеткиликтүүлүктү, алардын колдонуучулардын (жарандардын жана бизнестин) кызыкчылыгында ишенимдүүлүгүн, санариптик туруктуулугун камсыздоо; </w:t>
      </w:r>
    </w:p>
    <w:p w14:paraId="201457DE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телекоммуника</w:t>
      </w:r>
      <w:r>
        <w:rPr>
          <w:rFonts w:eastAsia="Arial"/>
          <w:color w:val="000000"/>
        </w:rPr>
        <w:t>циялардын атаандаштыгын, туруктуу өнүгүүсүн, телекоммуникациялык түйүндөрдүн өз ара аракеттенүүсүн, туруктуу өнүгүүсүн, байланыштуулугун, шайкештигин камсыздоо;</w:t>
      </w:r>
    </w:p>
    <w:p w14:paraId="477BB5F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4) санариптик туруктуулукту, киберкоопсуздукту жана Министрликтин компетенциясына кирген мамлек</w:t>
      </w:r>
      <w:r>
        <w:rPr>
          <w:rFonts w:eastAsia="Arial"/>
          <w:color w:val="000000"/>
        </w:rPr>
        <w:t>еттик санариптик ресурстарды, технологиялык системаларды жана түйүндөрдү коргоону камсыздоо;</w:t>
      </w:r>
    </w:p>
    <w:p w14:paraId="7000A828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5) жөнгө салынуучу чөйрөлөрдө Кыргыз Республикасынын мыйзамдарынын талаптарынын ишке ашырылышына мониторинг жүргүзүү жана контролдоо; </w:t>
      </w:r>
    </w:p>
    <w:p w14:paraId="64400828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6) мамлекеттик башкарууну са</w:t>
      </w:r>
      <w:r>
        <w:rPr>
          <w:rFonts w:eastAsia="Arial"/>
          <w:color w:val="000000"/>
        </w:rPr>
        <w:t>нариптик трансформациялоонун жалпы процессин ишке ашыруу маселелери боюнча санариптик чөйрөнүн субъекттеринин, анын ичинде санариптик технологиялар чөйрөсүндөгү мамлекеттик жана муниципалдык ишканалардын, мекемелердин ишин ведомстволор аралык жана тармакта</w:t>
      </w:r>
      <w:r>
        <w:rPr>
          <w:rFonts w:eastAsia="Arial"/>
          <w:color w:val="000000"/>
        </w:rPr>
        <w:t>р аралык координациялоо;</w:t>
      </w:r>
    </w:p>
    <w:p w14:paraId="0785C9AA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  <w:color w:val="000000"/>
        </w:rPr>
      </w:pPr>
      <w:r>
        <w:rPr>
          <w:rFonts w:eastAsia="Arial"/>
          <w:color w:val="000000"/>
        </w:rPr>
        <w:t>7) электрондук башкаруу, электрондук кол тамга, байланыш, киберкоопсуздук, архив иши чөйрөсүндө Кыргыз Республикасынын мыйзамдарына ылайык Министрликке жүктөлгөн башка милдеттерди ишке ашыруу.</w:t>
      </w:r>
    </w:p>
    <w:p w14:paraId="32963E26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i/>
          <w:color w:val="000000"/>
        </w:rPr>
        <w:t xml:space="preserve">(КР Министрлер Кабинетинин </w:t>
      </w:r>
      <w:hyperlink r:id="rId12" w:tooltip="https://cbd.minjust.gov.kg/7-47664/edition/42253/kg" w:history="1">
        <w:r>
          <w:rPr>
            <w:rStyle w:val="affb"/>
            <w:rFonts w:eastAsia="Arial"/>
            <w:i/>
          </w:rPr>
          <w:t>2025-жылдын 11-декабрындагы № 801</w:t>
        </w:r>
      </w:hyperlink>
      <w:r>
        <w:rPr>
          <w:rFonts w:eastAsia="Arial"/>
          <w:i/>
          <w:color w:val="000000"/>
        </w:rPr>
        <w:t xml:space="preserve"> токтомунун редакциясына ылайык)</w:t>
      </w:r>
    </w:p>
    <w:p w14:paraId="48DB04E8" w14:textId="77777777" w:rsidR="00123535" w:rsidRDefault="001235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</w:p>
    <w:p w14:paraId="15580E9A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</w:pPr>
      <w:r>
        <w:rPr>
          <w:rFonts w:eastAsia="Arial"/>
          <w:b/>
          <w:color w:val="000000"/>
        </w:rPr>
        <w:t>4-глава. Министрликтин функциялары</w:t>
      </w:r>
    </w:p>
    <w:p w14:paraId="6E34E702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12. Министрлик төмөнкүдөй функцияларды а</w:t>
      </w:r>
      <w:r>
        <w:rPr>
          <w:rFonts w:eastAsia="Arial"/>
          <w:color w:val="000000"/>
        </w:rPr>
        <w:t>ткарат:</w:t>
      </w:r>
    </w:p>
    <w:p w14:paraId="7E8F3959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тармактык саясатты иштеп чыгуу функциялары:</w:t>
      </w:r>
    </w:p>
    <w:p w14:paraId="579814D3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жөнгө салынуучу чөйрөлөрдө, анын ичинде санариптештирүү, электрондук башкаруу, электрондук кол тамга, санариптик документтерди түзүү жана колдонуу, электрондук документ жүгүртүү, санариптик мамлекеттик жана муниципалдык сервистер, санариптик технологиялы</w:t>
      </w:r>
      <w:r>
        <w:rPr>
          <w:rFonts w:eastAsia="Arial"/>
          <w:color w:val="000000"/>
        </w:rPr>
        <w:t>к системалар, анын ичинде маалыматтарды иштеп чыгуу борборлору, жасалма интеллект жаатында бирдиктүү мамлекеттик саясатты иштеп чыгат;</w:t>
      </w:r>
    </w:p>
    <w:p w14:paraId="0063C87C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архив иши жаатында бирдиктүү мамлекеттик саясатты иштеп чыгат жана жүзөгө ашырат;</w:t>
      </w:r>
    </w:p>
    <w:p w14:paraId="0F0EEAC2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электр жана почта байланышы жаатында бирдиктүү мамлекеттик саясатты иштеп чыгат жана жүзөгө ашырат;</w:t>
      </w:r>
    </w:p>
    <w:p w14:paraId="4A50C050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Кыргыз Республикасынын Министрлер Кабинетинин ченемдик укуктук актыларынын жана чечимдеринин долбоорлорун иштеп чыгат, ошондой эле Министрликтин компете</w:t>
      </w:r>
      <w:r>
        <w:rPr>
          <w:rFonts w:eastAsia="Arial"/>
          <w:color w:val="000000"/>
        </w:rPr>
        <w:t>нциясына кирген маселелер боюнча аталган актыларды даярдоого катышат;</w:t>
      </w:r>
    </w:p>
    <w:p w14:paraId="16EE88E0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тейлеген тармагында укуктук пропаганда боюнча иш-чараларды өткөрөт;</w:t>
      </w:r>
    </w:p>
    <w:p w14:paraId="5805ADD3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электрондук башкаруу жана мамлекеттик каттоо жаатында мамлекеттик маалыматтык системалардын жана ресурстардын, или</w:t>
      </w:r>
      <w:r>
        <w:rPr>
          <w:rFonts w:eastAsia="Arial"/>
          <w:color w:val="000000"/>
        </w:rPr>
        <w:t>мий-техникалык жана инвестициялык программалардын жана долбоорлордун мамлекеттик заказчысынын функцияларын ишке ашырат;</w:t>
      </w:r>
    </w:p>
    <w:p w14:paraId="6CEA572F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байланышты, санариптештирүүнү жана электрондук башкарууну өнүктүрүүгө каралган республикалык бюджеттин жана башка булактардын каражатт</w:t>
      </w:r>
      <w:r>
        <w:rPr>
          <w:rFonts w:eastAsia="Arial"/>
          <w:color w:val="000000"/>
        </w:rPr>
        <w:t>арынын башкы тескөөчүсүнүн жана алуучусунун функцияларын аткарат;</w:t>
      </w:r>
    </w:p>
    <w:p w14:paraId="751F969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- </w:t>
      </w:r>
      <w:r>
        <w:rPr>
          <w:rFonts w:eastAsia="Arial"/>
          <w:i/>
          <w:color w:val="000000"/>
        </w:rPr>
        <w:t xml:space="preserve">(абзац КР Министрлер Кабинетинин 2025-жылдын 11-декабрындагы № 801 </w:t>
      </w:r>
      <w:hyperlink r:id="rId13" w:tooltip="https://cbd.minjust.gov.kg/7-47664/edition/42253/kg" w:history="1">
        <w:r>
          <w:rPr>
            <w:rStyle w:val="affb"/>
            <w:rFonts w:eastAsia="Arial"/>
            <w:i/>
          </w:rPr>
          <w:t>токтомуна</w:t>
        </w:r>
      </w:hyperlink>
      <w:r>
        <w:rPr>
          <w:rFonts w:eastAsia="Arial"/>
          <w:i/>
          <w:color w:val="000000"/>
        </w:rPr>
        <w:t xml:space="preserve"> ылайык күчүн жоготту)</w:t>
      </w:r>
    </w:p>
    <w:p w14:paraId="57E1FEA5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тармактык саясатты ишке ашыруу функциялары:</w:t>
      </w:r>
    </w:p>
    <w:p w14:paraId="13F2D24A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эл аралык кызматташуу чөйрөсүндөгү функциялар:</w:t>
      </w:r>
    </w:p>
    <w:p w14:paraId="657A2C42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Кыргыз Республикасынын мыйзамдарына ылайык жөнгө салынуучу чөйрөлөрдө байланыш, санариптештирүү, электрондук кол тамга, элек</w:t>
      </w:r>
      <w:r>
        <w:rPr>
          <w:rFonts w:eastAsia="Arial"/>
          <w:color w:val="000000"/>
        </w:rPr>
        <w:t>трондук башкаруу, каттоо жана архив иштери чөйрөсүндө эл аралык уюмдар жана башка финансылык институттар менен кызматташууну ишке ашырат;</w:t>
      </w:r>
    </w:p>
    <w:p w14:paraId="1B00D5D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компетенциясынын чегинде эл аралык келишимдердин долбоорлорун иштеп чыгат, жүктөлгөн ыйгарым укуктарына ылайык аларг</w:t>
      </w:r>
      <w:r>
        <w:rPr>
          <w:rFonts w:eastAsia="Arial"/>
          <w:color w:val="000000"/>
        </w:rPr>
        <w:t>а кол коёт жана ишке ашырылышын камсыз кылат;</w:t>
      </w:r>
    </w:p>
    <w:p w14:paraId="0A18683C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башка мамлекеттер жана эл аралык уюмдар менен болгон мамилелерде өзүнүн компетенциясынын чегинде Кыргыз Республикасынын атынан чыгат жана мамлекеттин кызыкчылыктарын коргойт;</w:t>
      </w:r>
    </w:p>
    <w:p w14:paraId="65637214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санариптештирүү, электрондук ба</w:t>
      </w:r>
      <w:r>
        <w:rPr>
          <w:rFonts w:eastAsia="Arial"/>
          <w:color w:val="000000"/>
        </w:rPr>
        <w:t>шкаруу жана байланыш жаатында инвестициялык саясатты түзүүгө катышат;</w:t>
      </w:r>
    </w:p>
    <w:p w14:paraId="331C5085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маалыматтык-коммуникациялык технологиялар жана электрондук кол тамга чөйрөсүндөгү функциялар:</w:t>
      </w:r>
    </w:p>
    <w:p w14:paraId="6049BD54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программалык-техникалык комплекстерди, маалыматтык системаларды жана түйүндөрдү иштеп чыгу</w:t>
      </w:r>
      <w:r>
        <w:rPr>
          <w:rFonts w:eastAsia="Arial"/>
          <w:color w:val="000000"/>
        </w:rPr>
        <w:t>у жана ишке киргизүү жаатында, анын ичинде зарыл болгон стандарттарды жана техникалык регламенттерди иштеп чыгуу жолу менен бирдиктүү талаптарды түзөт;</w:t>
      </w:r>
    </w:p>
    <w:p w14:paraId="07F13681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Министрликтин карамагында турган мамлекеттик маалыматтык системалардын жана ресурстардын менчик ээси к</w:t>
      </w:r>
      <w:r>
        <w:rPr>
          <w:rFonts w:eastAsia="Arial"/>
          <w:color w:val="000000"/>
        </w:rPr>
        <w:t>атары чыгат;</w:t>
      </w:r>
    </w:p>
    <w:p w14:paraId="4BC4B76C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күбөлөндүрүүчү борборлордун кол тамга ачкычтарынын сертификаттарынын бирдиктүү мамлекеттик жалпыга жеткиликтүү реестрин, ошондой эле мыйзамдарга ылайык башка санариптик реестрлерди жүргүзөт;</w:t>
      </w:r>
    </w:p>
    <w:p w14:paraId="54BD8BCA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заманбап маалыматтык технологияларды, анын ичинд</w:t>
      </w:r>
      <w:r>
        <w:rPr>
          <w:rFonts w:eastAsia="Arial"/>
          <w:color w:val="000000"/>
        </w:rPr>
        <w:t>е мамлекеттик жана муниципалдык кызмат көрсөтүүлөрдү ишке киргизүүгө катышат;</w:t>
      </w:r>
    </w:p>
    <w:p w14:paraId="06A8B142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программалык-техникалык комплекстерди, мамлекеттик маалыматтык системаларды жана ресурстарды, анын ичинде электрондук кол тамганы иштеп чыгууну жана киргизүүнү камсыздайт;</w:t>
      </w:r>
    </w:p>
    <w:p w14:paraId="10A4E189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Ми</w:t>
      </w:r>
      <w:r>
        <w:rPr>
          <w:rFonts w:eastAsia="Arial"/>
          <w:color w:val="000000"/>
        </w:rPr>
        <w:t>нистрликтин карамагында турган мамлекеттик маалыматтык ресурстарды жана системаларды түзүүнү, сактоону, пайдаланууну, өнүктүрүүнү жана коопсуздугун камсыз кылат;</w:t>
      </w:r>
    </w:p>
    <w:p w14:paraId="206CECDC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убактысын, бүтүндүгүн, аныктыгын, автордугун жана купуялуулугун камсыз кылуу менен юридикалы</w:t>
      </w:r>
      <w:r>
        <w:rPr>
          <w:rFonts w:eastAsia="Arial"/>
          <w:color w:val="000000"/>
        </w:rPr>
        <w:t>к күчкө ээ болгон электрондук билдирүүлөрдү алуучуга жеткирүүнү камсыздоочу Электрондук билдирүүлөрдүн мамлекеттик системасын ишке ашыруу боюнча саясатты аныктайт;</w:t>
      </w:r>
    </w:p>
    <w:p w14:paraId="0DC76E38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электр жана почта байланышы чөйрөсүндөгү функциялар:</w:t>
      </w:r>
    </w:p>
    <w:p w14:paraId="36DC19F5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Кыргыз Республикасында байланыш тарма</w:t>
      </w:r>
      <w:r>
        <w:rPr>
          <w:rFonts w:eastAsia="Arial"/>
          <w:color w:val="000000"/>
        </w:rPr>
        <w:t>ктарын улуттук номерлештирүү планын түзөт, номерлештирүү ресурсун бөлүштүрүү жана колдонуу тартибин аныктайт жана аткарылышын контролдойт;</w:t>
      </w:r>
    </w:p>
    <w:p w14:paraId="34DCAE03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жыштыкты камсыздоо планын иштеп чыгат;</w:t>
      </w:r>
    </w:p>
    <w:p w14:paraId="110C730C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жалпы пайдалануудагы электр байланыш тармактарын жана кызмат көрсөтүүлөрүн</w:t>
      </w:r>
      <w:r>
        <w:rPr>
          <w:rFonts w:eastAsia="Arial"/>
          <w:color w:val="000000"/>
        </w:rPr>
        <w:t xml:space="preserve"> колдонуу шарттарына жана көлөмүнө байкоо жүргүзүүнү, ошондой эле Кыргыз Республикасынын жалпы пайдалануудагы электр байланыш тармактарына эл аралык трафикти өткөрүүнү камсыздоо үчүн шарттарды түзөт;</w:t>
      </w:r>
    </w:p>
    <w:p w14:paraId="25A6518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почта төлөмдөрүнүн белгилеринин, почта конверттеринин жана ачык каттардын үлгүлөрүн, номиналын жана тиражын аныктайт, аларды басып чыгарууну, таркатууну, ошондой эле почта төлөмдөрүнүн белгилерин басып чыгаруунун тематикалык планын бекитүүнү уюштурат;</w:t>
      </w:r>
    </w:p>
    <w:p w14:paraId="78935EEB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- </w:t>
      </w:r>
      <w:r>
        <w:rPr>
          <w:rFonts w:eastAsia="Arial"/>
          <w:color w:val="000000"/>
        </w:rPr>
        <w:t>Кыргыз Республикасынын аймагындагы почта байланыш бөлүмдөрүнө почта индекстерин жана почта жөнөтмөлөрүнүн идентификациялык штрих-коддорунун диапазондорун ыйгарат;</w:t>
      </w:r>
    </w:p>
    <w:p w14:paraId="48AD4F43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операторлордун, электр байланыш кызматтарынын, почта байланыш ишканаларынын жана байланыш к</w:t>
      </w:r>
      <w:r>
        <w:rPr>
          <w:rFonts w:eastAsia="Arial"/>
          <w:color w:val="000000"/>
        </w:rPr>
        <w:t>ызматынан пайдалануучулардын ортосунда келип чыккан чыр-чатактарды жөнгө салуу, бейтарап кароо жана чечүү тартибин белгилейт;</w:t>
      </w:r>
    </w:p>
    <w:p w14:paraId="3BC69AC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архивдик документтер чөйрөсүн жөнгө салуучу Кыргыз Республикасынын мыйзамдарына ылайык Кыргыз Республикасынын архив ишин башкаруу </w:t>
      </w:r>
      <w:r>
        <w:rPr>
          <w:rFonts w:eastAsia="Arial"/>
          <w:color w:val="000000"/>
        </w:rPr>
        <w:t xml:space="preserve">боюнча функция; </w:t>
      </w:r>
    </w:p>
    <w:p w14:paraId="4D2C8B2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киберкоопсуздукту камсыз кылуу чөйрөсүндөгү функциялар:</w:t>
      </w:r>
    </w:p>
    <w:p w14:paraId="40E410BE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киберкоопсуздукту камсыздоо чөйрөсүндөгү ченемдик укуктук базаны өркүндөтүү, ошондой эле киберкоопсуздукту камсыздоо чөйрөсүндөгү мамлекеттик саясатты ишке ашыруу жөнүндө сунуштарды</w:t>
      </w:r>
      <w:r>
        <w:rPr>
          <w:rFonts w:eastAsia="Arial"/>
          <w:color w:val="000000"/>
        </w:rPr>
        <w:t xml:space="preserve"> киргизет;</w:t>
      </w:r>
    </w:p>
    <w:p w14:paraId="0863293C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киберкоопсуздукка мамлекеттик аудит жүргүзөт;</w:t>
      </w:r>
    </w:p>
    <w:p w14:paraId="5F319EF6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Министрликтин компетенциясынын чегинде киберкоркунучтар жана киберинциденттер жөнүндө маалыматтарды чогултууну, талдоону, сактоону жана Кыргыз Республикасынын киберкоопсуздугун камсыздоо чөйрөсүн</w:t>
      </w:r>
      <w:r>
        <w:rPr>
          <w:rFonts w:eastAsia="Arial"/>
          <w:color w:val="000000"/>
        </w:rPr>
        <w:t>дөгү ыйгарым укуктуу мамлекеттик органына белгиленген тартипте берүүнү ишке ашырат;</w:t>
      </w:r>
    </w:p>
    <w:p w14:paraId="0DAC3E1A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жөнгө салуу функциялары:</w:t>
      </w:r>
    </w:p>
    <w:p w14:paraId="23D7332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аккредиттелген күбөлөндүрүүчү борборлорго карата башкы (түпкү) күбөлөндүрүүчү борбордун функцияларын ишке ашырат;</w:t>
      </w:r>
    </w:p>
    <w:p w14:paraId="11D2327E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- күбөлөндүрүүчү борборлорду аккредиттөөнү жүзөгө ашырат, анын ичинде аккредиттелген күбөлөндүрүүчү борборлор тарабынан ушул күбөлөндүрүүчү </w:t>
      </w:r>
      <w:r>
        <w:rPr>
          <w:rFonts w:eastAsia="Arial"/>
          <w:color w:val="000000"/>
        </w:rPr>
        <w:t>борборлор аккредиттелген шайкештик талаптарынын сакталышын текшерет жана алардын сакталбагандыгы аныкталган учурларда аккредитацияны колдонууну токтотуп туруу же аккредитацияны жокко чыгаруу жөнүндө тиешелүү чечим кабыл алат;</w:t>
      </w:r>
    </w:p>
    <w:p w14:paraId="47E7BEA6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электрондук башкаруунун инфр</w:t>
      </w:r>
      <w:r>
        <w:rPr>
          <w:rFonts w:eastAsia="Arial"/>
          <w:color w:val="000000"/>
        </w:rPr>
        <w:t>аструктурасынын реестрин жана базалык маалыматтык ресурстардын реестрин жүргүзүүнү камсыздайт;</w:t>
      </w:r>
    </w:p>
    <w:p w14:paraId="2089CCF5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күбөлөндүрүүчү борборлордун кол тамгаларынын ачкыч сертификаттарынын реестрин жүргүзүүнү камсыздайт;</w:t>
      </w:r>
    </w:p>
    <w:p w14:paraId="6188A6FF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- аккредитацияланган күбөлөндүрүүчү борборлордун реестрин </w:t>
      </w:r>
      <w:r>
        <w:rPr>
          <w:rFonts w:eastAsia="Arial"/>
          <w:color w:val="000000"/>
        </w:rPr>
        <w:t>жүргүзөт;</w:t>
      </w:r>
    </w:p>
    <w:p w14:paraId="527B763A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Кыргыз Республикасынын Улуттук архив фондун түзүүнү уюштурат, анын ичинде аны Кыргыз Республикасынан тышкары жерлердеги тарыхый-маданий мурастардын документтери менен толуктоону уюштурат;</w:t>
      </w:r>
    </w:p>
    <w:p w14:paraId="657376FE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кызмат көрсөтүү функциялары:</w:t>
      </w:r>
    </w:p>
    <w:p w14:paraId="19A8EC01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күбөлөндүрүүчү борборлорг</w:t>
      </w:r>
      <w:r>
        <w:rPr>
          <w:rFonts w:eastAsia="Arial"/>
          <w:color w:val="000000"/>
        </w:rPr>
        <w:t>о электрондук санариптик кол тамганын ачык ачкычына сертификаттарды берет;</w:t>
      </w:r>
    </w:p>
    <w:p w14:paraId="0072B444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Министрликтин компетенциясына кирген мамлекеттик маанидеги башка документтерди берет;</w:t>
      </w:r>
    </w:p>
    <w:p w14:paraId="4B7A3645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колдоо функциялары: </w:t>
      </w:r>
    </w:p>
    <w:p w14:paraId="2A80DD4B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Министрликтин кызматкерлерин даярдоону жана кайра даярдоону, ошондой э</w:t>
      </w:r>
      <w:r>
        <w:rPr>
          <w:rFonts w:eastAsia="Arial"/>
          <w:color w:val="000000"/>
        </w:rPr>
        <w:t>ле кызматкерлердин квалификациясын жогорулатууну уюштурат;</w:t>
      </w:r>
    </w:p>
    <w:p w14:paraId="2CB65E9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Министрликтин компетенциясына кирген маселелер боюнча финансылык болжолдоону жана пландоону жүзөгө ашырат;</w:t>
      </w:r>
    </w:p>
    <w:p w14:paraId="6B578040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маалыматтык-коммуникациялык программалык каражаттарды интеграциялоонун ведомстволор ар</w:t>
      </w:r>
      <w:r>
        <w:rPr>
          <w:rFonts w:eastAsia="Arial"/>
          <w:color w:val="000000"/>
        </w:rPr>
        <w:t>алык системасын ишке киргизет;</w:t>
      </w:r>
    </w:p>
    <w:p w14:paraId="16DFF656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санариптештирүү жана электрондук башкаруу объекттеринин иштөө маселелери боюнча мамлекеттик органдар, жергиликтүү өз алдынча башкаруу органдары менен өз ара аракеттенет;</w:t>
      </w:r>
    </w:p>
    <w:p w14:paraId="28FA080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жеке жана юридикалык жактардын Министрликтин маалым</w:t>
      </w:r>
      <w:r>
        <w:rPr>
          <w:rFonts w:eastAsia="Arial"/>
          <w:color w:val="000000"/>
        </w:rPr>
        <w:t>аттык ресурстарын пайдалануу укуктарынын ишке ашуусун камсыздайт;</w:t>
      </w:r>
    </w:p>
    <w:p w14:paraId="1B13A72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аккредитацияланган күбөлөндүрүүчү борборлорду каттоо жана эсепке алуу боюнча ишти уюштурат;</w:t>
      </w:r>
    </w:p>
    <w:p w14:paraId="5C004122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жасалма интеллект (ЖИ) чөйрөсүндөгү функциялары:</w:t>
      </w:r>
    </w:p>
    <w:p w14:paraId="10CF9783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ЖИни өнүктүрүү боюнча улуттук стратегияны иштеп чыгуу жана ишке ашыруу;</w:t>
      </w:r>
    </w:p>
    <w:p w14:paraId="06F42E1F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ЖИ-технологияларын этикалык жана коопсуз колдонуу үчүн ченемдик укуктук базаны түзүү;</w:t>
      </w:r>
    </w:p>
    <w:p w14:paraId="609A1135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ЖИ жаатындагы илимий изилдөөлөрдү жана иштеп чыгууларды колдоо;</w:t>
      </w:r>
    </w:p>
    <w:p w14:paraId="11931611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- ЖИ-чечимдерин мамлекеттик </w:t>
      </w:r>
      <w:r>
        <w:rPr>
          <w:rFonts w:eastAsia="Arial"/>
          <w:color w:val="000000"/>
        </w:rPr>
        <w:t>жана социалдык маанилүү тармактарга киргизүү;</w:t>
      </w:r>
    </w:p>
    <w:p w14:paraId="52C24EA9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мамлекеттик сектордо колдонулуучу ЖИ-чечимдердин мамлекеттик реестрин түзүү жана жүргүзүү;</w:t>
      </w:r>
    </w:p>
    <w:p w14:paraId="035083F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инновациялык технологиялар боюнча функциялар:</w:t>
      </w:r>
    </w:p>
    <w:p w14:paraId="42E4252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өнөр жайга, илимге жана билим берүүгө санариптик технологияларды кирг</w:t>
      </w:r>
      <w:r>
        <w:rPr>
          <w:rFonts w:eastAsia="Arial"/>
          <w:color w:val="000000"/>
        </w:rPr>
        <w:t>изүүгө колдоо көрсөтүү жана дем берүү;</w:t>
      </w:r>
    </w:p>
    <w:p w14:paraId="457305E4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технологиялык хабдарды өнүктүрүү;</w:t>
      </w:r>
    </w:p>
    <w:p w14:paraId="68B5E4C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санариптик стартаптарды жана чакан инновациялык бизнести санариптештирүү жаатында колдоо;</w:t>
      </w:r>
    </w:p>
    <w:p w14:paraId="251778AC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технологиялык тренддерге мониторинг жүргүзүү жана алга жылуучу чечимдерди киргизүү;</w:t>
      </w:r>
    </w:p>
    <w:p w14:paraId="107D1D0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т</w:t>
      </w:r>
      <w:r>
        <w:rPr>
          <w:rFonts w:eastAsia="Arial"/>
          <w:color w:val="000000"/>
        </w:rPr>
        <w:t>ехнологиялар жана инновациялар жаатында эл аралык кызматташууга көмөктөшүү;</w:t>
      </w:r>
    </w:p>
    <w:p w14:paraId="2AD048E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спутник технологиялары чөйрөсүндөгү функциялар:</w:t>
      </w:r>
    </w:p>
    <w:p w14:paraId="13897CD8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Кыргыз Республикасынын аймагында спутник технологияларын өнүктүрүү жана пайдалануу үчүн шарттарды түзүү;</w:t>
      </w:r>
    </w:p>
    <w:p w14:paraId="1C87236B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спутник технологияларын</w:t>
      </w:r>
      <w:r>
        <w:rPr>
          <w:rFonts w:eastAsia="Arial"/>
          <w:color w:val="000000"/>
        </w:rPr>
        <w:t xml:space="preserve"> колдонуу чөйрөсүндө эл аралык уюмдар жана өлкөлөр менен кызматташуу;</w:t>
      </w:r>
    </w:p>
    <w:p w14:paraId="07667526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координациялоо, контролдоо жана мониторинг жүргүзүү функциялары:</w:t>
      </w:r>
    </w:p>
    <w:p w14:paraId="00A8EBE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мамлекеттик башкарууну санариптик трансформациялоонун жалпы процессин ишке ашыруу маселелери боюнча маалыматтык-комм</w:t>
      </w:r>
      <w:r>
        <w:rPr>
          <w:rFonts w:eastAsia="Arial"/>
          <w:color w:val="000000"/>
        </w:rPr>
        <w:t>уникациялык технологиялар чөйрөсүндөгү мамлекеттик жана муниципалдык ишканалардын, мекемелердин ишин координациялайт;</w:t>
      </w:r>
    </w:p>
    <w:p w14:paraId="6B6EC020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кураторлук кылган тармакта мамлекеттик жана максаттуу программаларды аткаруу боюнча ведомстволук бөлүмдөрдүн ишин контролдойт жана ишине</w:t>
      </w:r>
      <w:r>
        <w:rPr>
          <w:rFonts w:eastAsia="Arial"/>
          <w:color w:val="000000"/>
        </w:rPr>
        <w:t xml:space="preserve"> мониторинг, баалоо жүргүзөт;</w:t>
      </w:r>
    </w:p>
    <w:p w14:paraId="12CD8936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эгерде Кыргыз Республикасынын мыйзамдарында башкача каралбаса, ведомстволук бөлүмдөрдүн финансылык-чарбалык ишине талдоо жүргүзөт;</w:t>
      </w:r>
    </w:p>
    <w:p w14:paraId="721585C0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- ички контролдоо системасынын натыйжалуулугуна жана финансы-чарбалык ишинин жыйынтыгына баа </w:t>
      </w:r>
      <w:r>
        <w:rPr>
          <w:rFonts w:eastAsia="Arial"/>
          <w:color w:val="000000"/>
        </w:rPr>
        <w:t>берет, баалоонун жыйынтыгы боюнча Министрликтин компетенциясынын чегинде сунуштарды иштеп чыгат;</w:t>
      </w:r>
    </w:p>
    <w:p w14:paraId="3EB90C3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Министрликтин компетенциясына кирген маселелер боюнча мамлекеттик органдардын жана жергиликтүү өз алдынча башкаруу органдарынын ишин координациялайт;</w:t>
      </w:r>
    </w:p>
    <w:p w14:paraId="5C1752CE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мамле</w:t>
      </w:r>
      <w:r>
        <w:rPr>
          <w:rFonts w:eastAsia="Arial"/>
          <w:color w:val="000000"/>
        </w:rPr>
        <w:t>кеттик жана мамлекеттер аралык телекоммуникациялык, почта жана маалыматтык системаларды жана байланыш тармактарын, ошондой эле электрондук башкарууну координациялайт;</w:t>
      </w:r>
    </w:p>
    <w:p w14:paraId="05D0901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Кыргыз Республикасынын электрондук кол тамга чөйрөсүндөгү мыйзамдарына ылайык текшерүүл</w:t>
      </w:r>
      <w:r>
        <w:rPr>
          <w:rFonts w:eastAsia="Arial"/>
          <w:color w:val="000000"/>
        </w:rPr>
        <w:t>өрдү</w:t>
      </w:r>
      <w:r>
        <w:rPr>
          <w:rFonts w:eastAsia="Arial"/>
          <w:color w:val="000000"/>
        </w:rPr>
        <w:t xml:space="preserve"> жүргүзөт;</w:t>
      </w:r>
    </w:p>
    <w:p w14:paraId="2D34815F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Министрликтин компетенциясынын чегинде илимий-изилдөө, методологиялык, методикалык иштерди координациялайт;</w:t>
      </w:r>
    </w:p>
    <w:p w14:paraId="5253EA22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Кыргыз Республикасынын мыйзамдарына ылайык санариптештирүү чөйрөсүндөгү калкка кызмат көрсөтүүчү субъекттердин ишин координациялоону жүзөгө ашырат;</w:t>
      </w:r>
    </w:p>
    <w:p w14:paraId="784A0545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мамлекеттик маалыматтык системалардын, ресурстардын өз ара аракеттенүүсү жана жалпы пайдалануудагы маалы</w:t>
      </w:r>
      <w:r>
        <w:rPr>
          <w:rFonts w:eastAsia="Arial"/>
          <w:color w:val="000000"/>
        </w:rPr>
        <w:t>маттык базаны түзүү, Кыргыз Республикасынын улуттук маалыматтык инфраструктурасына интеграциялануучу мамлекеттик органдардын жана жергиликтүү өз алдынча башкаруу органдарынын ортосундагы электрондук ведомстволор аралык өз ара аракеттенүү үчүн локалдык жана</w:t>
      </w:r>
      <w:r>
        <w:rPr>
          <w:rFonts w:eastAsia="Arial"/>
          <w:color w:val="000000"/>
        </w:rPr>
        <w:t xml:space="preserve"> глобалдык маалымат сактагычты түзүү боюнча иштерди уюштурат;</w:t>
      </w:r>
    </w:p>
    <w:p w14:paraId="4AB92FFC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мамлекеттик маалыматтык системаларды иштеп чыгууга карата техникалык тапшырмалардын талаптарын бекитет жана техникалык-экономикалык негиздемелерди, техникалык өзгөчөлүктөрдү жана техникалык та</w:t>
      </w:r>
      <w:r>
        <w:rPr>
          <w:rFonts w:eastAsia="Arial"/>
          <w:color w:val="000000"/>
        </w:rPr>
        <w:t>пшырмаларды иштеп чыгуу, маалыматтык системаларга жана технологияларга, ошондой эле алардын программалык жана аппараттык каражаттарына изилдөөлөрдү, сыноолорду, экспертизаларды, талдоону жана баалоону уюштуруу жана аткаруу боюнча, Кыргыз Республикасынын мы</w:t>
      </w:r>
      <w:r>
        <w:rPr>
          <w:rFonts w:eastAsia="Arial"/>
          <w:color w:val="000000"/>
        </w:rPr>
        <w:t>йзамдарынын алкагында маалыматтык ресурстар жана технологиялар жаатында илимий-изилдөө жана инновациялык ишти жүргүзүү боюнча мамлекеттик органдардын, жергиликтүү өз алдынча башкаруу органдарынын, мамлекеттик ишканалардын жана мекемелердин ишине катышат;</w:t>
      </w:r>
    </w:p>
    <w:p w14:paraId="3D72C391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</w:t>
      </w:r>
      <w:r>
        <w:rPr>
          <w:rFonts w:eastAsia="Arial"/>
          <w:color w:val="000000"/>
        </w:rPr>
        <w:t xml:space="preserve"> Кыргыз Республикасынын улуттук коопсуздук органдарынан тышкары, программалык-аппараттык чечимдерди, жалпы мамлекеттик маалыматтык-коммуникациялык регистрлерди жана реестрлерди, ар кандай маалыматтык ресурстарды жана маалыматтык стандартташтыруу системалар</w:t>
      </w:r>
      <w:r>
        <w:rPr>
          <w:rFonts w:eastAsia="Arial"/>
          <w:color w:val="000000"/>
        </w:rPr>
        <w:t>ын ишке киргизүү боюнча мамлекеттик органдардын жана жергиликтүү өз алдынча башкаруу органдарынын ишине мониторинг жүргүзөт;</w:t>
      </w:r>
    </w:p>
    <w:p w14:paraId="76C5768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маалыматтык-телекоммуникациялык тармактарды колдонуу менен квалификацияланган сертификаттар жөнүндө, аккредитацияланган күбөлөндү</w:t>
      </w:r>
      <w:r>
        <w:rPr>
          <w:rFonts w:eastAsia="Arial"/>
          <w:color w:val="000000"/>
        </w:rPr>
        <w:t>рүүчү борборлор жөнүндө маалыматтарды сактоону жана сутка бою тоскоолдуксуз пайдаланууну камсыздайт;</w:t>
      </w:r>
    </w:p>
    <w:p w14:paraId="1061059E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электрондук өз ара аракеттенүү субъекттери тарабынан Кыргыз Республикасынын мыйзамдарына ылайык таризделген жана Евразия экономикалык бирлигине мүчө башк</w:t>
      </w:r>
      <w:r>
        <w:rPr>
          <w:rFonts w:eastAsia="Arial"/>
          <w:color w:val="000000"/>
        </w:rPr>
        <w:t>а мамлекеттин аткаруу бийлигинин органына берүүгө арналган электрондук документтерди авторлоштурууну жана ырастоону камсыздайт;</w:t>
      </w:r>
    </w:p>
    <w:p w14:paraId="75213984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улуттук коопсуздук, коргоо, укук тартибин сактоо кызыкчылыгында жана өзгөчө кырдаал жана өзгөчө абал шарттарында электр байланыш операторлоруна жана жалпы пайдалануудагы электр байланыш кызматтарына жүктөлгөн милдеттердин аткарылышын камсыздайт;</w:t>
      </w:r>
    </w:p>
    <w:p w14:paraId="16A862DC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- архив </w:t>
      </w:r>
      <w:r>
        <w:rPr>
          <w:rFonts w:eastAsia="Arial"/>
          <w:color w:val="000000"/>
        </w:rPr>
        <w:t>ишин координациялайт;</w:t>
      </w:r>
    </w:p>
    <w:p w14:paraId="54E54698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ачык маалыматтар чөйрөсүндөгү иштерди координациялоону жүзөгө ашырат;</w:t>
      </w:r>
    </w:p>
    <w:p w14:paraId="7AD229A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Кыргыз Республикасынын Президентинин чечими менен аныкталган мамлекеттик жана муниципалдык ишканаларды, мекемелерди мамлекеттик башкарууну санариптик трансформа</w:t>
      </w:r>
      <w:r>
        <w:rPr>
          <w:rFonts w:eastAsia="Arial"/>
          <w:color w:val="000000"/>
        </w:rPr>
        <w:t>циялоонун жалпы процессин ишке ашыруу боюнча ишти координациялайт;</w:t>
      </w:r>
    </w:p>
    <w:p w14:paraId="6B94F635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  <w:color w:val="000000"/>
        </w:rPr>
      </w:pPr>
      <w:r>
        <w:rPr>
          <w:rFonts w:eastAsia="Arial"/>
          <w:color w:val="000000"/>
        </w:rPr>
        <w:t>- мамлекеттик органдар менен бирдикте жарандык коргонуу боюнча иш-чараларга байланыш системаларын даярдоонун мобилизациялык пландарын иштеп чыгат;</w:t>
      </w:r>
    </w:p>
    <w:p w14:paraId="4CB649E9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  <w:color w:val="000000"/>
        </w:rPr>
      </w:pPr>
      <w:r>
        <w:rPr>
          <w:rFonts w:eastAsia="Arial"/>
          <w:color w:val="000000"/>
        </w:rPr>
        <w:t>– мамлекеттик органдын жетекчисинин санари</w:t>
      </w:r>
      <w:r>
        <w:rPr>
          <w:rFonts w:eastAsia="Arial"/>
          <w:color w:val="000000"/>
        </w:rPr>
        <w:t>птик өнүктүрүү боюнча орун басарынын кызмат ордуна дайындоо үчүн кадрлар резервин түзөт (коргоо, коомдук тартипти камсыз кылуу жана улуттук коопсуздук маселелерин тейлеген мамлекеттик органдардын жетекчилеринин орун басарларынан тышкары).</w:t>
      </w:r>
    </w:p>
    <w:p w14:paraId="083E56D3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</w:pPr>
      <w:r>
        <w:rPr>
          <w:rFonts w:eastAsia="Arial"/>
          <w:i/>
          <w:color w:val="000000"/>
        </w:rPr>
        <w:t>(Кыргыз Республик</w:t>
      </w:r>
      <w:r>
        <w:rPr>
          <w:rFonts w:eastAsia="Arial"/>
          <w:i/>
          <w:color w:val="000000"/>
        </w:rPr>
        <w:t xml:space="preserve">асынын Министрлер Кабинетинин </w:t>
      </w:r>
      <w:hyperlink r:id="rId14" w:tooltip="https://cbd.minjust.gov.kg/7-46670/edition/40782/kg" w:history="1">
        <w:r>
          <w:rPr>
            <w:rStyle w:val="affb"/>
            <w:rFonts w:eastAsia="Arial"/>
            <w:i/>
            <w:color w:val="0000FF"/>
          </w:rPr>
          <w:t>2025-жылдын 21-ноябрындагы № 748</w:t>
        </w:r>
      </w:hyperlink>
      <w:r>
        <w:rPr>
          <w:rFonts w:eastAsia="Arial"/>
          <w:i/>
          <w:color w:val="000000"/>
        </w:rPr>
        <w:t xml:space="preserve"> токтомунун редакциясына ылайык)</w:t>
      </w:r>
    </w:p>
    <w:p w14:paraId="5A9594B3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13. Министрлик жөнгө салынуучу чөйрө</w:t>
      </w:r>
      <w:r>
        <w:rPr>
          <w:rFonts w:eastAsia="Arial"/>
          <w:color w:val="000000"/>
        </w:rPr>
        <w:t>лөрдө Кыргыз Республикасынын мыйзамдарына каршы келбеген башка функцияларды жүзөгө ашырат.</w:t>
      </w:r>
    </w:p>
    <w:p w14:paraId="37766BC6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</w:pPr>
      <w:r>
        <w:rPr>
          <w:rFonts w:eastAsia="Arial"/>
          <w:b/>
          <w:color w:val="000000"/>
        </w:rPr>
        <w:t>5-глава. Министрликтин укуктары</w:t>
      </w:r>
    </w:p>
    <w:p w14:paraId="55114F1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14. Жүктөлгөн милдеттерди аткаруу максатында Министрлик төмөнкүлөргө укуктуу:</w:t>
      </w:r>
    </w:p>
    <w:p w14:paraId="1414F09E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жөнгө салынуучу чөйрөлөрдө жаңы технологияларды киргизүү боюнча мамлекеттик органдардын, жергиликтүү өз алдынча башкаруу органдарынын, юридикалык жана жеке жактардын суроо-тал</w:t>
      </w:r>
      <w:r>
        <w:rPr>
          <w:rFonts w:eastAsia="Arial"/>
          <w:color w:val="000000"/>
        </w:rPr>
        <w:t>абы боюнча электрондук башкаруу жаатында эксперттик жана консультациялык кызматтарды көрсөтүүгө, анын ичинде окутууга;</w:t>
      </w:r>
    </w:p>
    <w:p w14:paraId="025F922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санариптештирүү, электрондук башкаруу жана байланыш чөйрөсүндөгү субъекттер үчүн сунуштамаларды иштеп чыгууга;</w:t>
      </w:r>
    </w:p>
    <w:p w14:paraId="277690DA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мамлекеттин атынан а</w:t>
      </w:r>
      <w:r>
        <w:rPr>
          <w:rFonts w:eastAsia="Arial"/>
          <w:color w:val="000000"/>
        </w:rPr>
        <w:t>кционер (катышуучу) катары чыккан чарбалык коомдордун башкаруу органдарына шайлоо үчүн талапкерлер боюнча сунуштарды киргизүүгө;</w:t>
      </w:r>
    </w:p>
    <w:p w14:paraId="0A9FB4E5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4) Кыргыз Республикасынын жарандык мыйзамдарына ылайык юридикалык жана/же жеке жактар менен келишимдерди түзүүгө;</w:t>
      </w:r>
    </w:p>
    <w:p w14:paraId="2BEB7A6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5) зарыл болг</w:t>
      </w:r>
      <w:r>
        <w:rPr>
          <w:rFonts w:eastAsia="Arial"/>
          <w:color w:val="000000"/>
        </w:rPr>
        <w:t>он адистерди жана эксперттерди, мамлекеттик органдардын кызматкерлерин тартуу менен Министрликтин компетенциясына кирген маселелерди чечүү үчүн белгиленген тартипте кеңештерди, комиссияларды, жумушчу топторду жана эксперттик топторду түзүүгө;</w:t>
      </w:r>
    </w:p>
    <w:p w14:paraId="03C47B26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6) белгиленге</w:t>
      </w:r>
      <w:r>
        <w:rPr>
          <w:rFonts w:eastAsia="Arial"/>
          <w:color w:val="000000"/>
        </w:rPr>
        <w:t>н тартипте мамлекеттик органдардан жана жергиликтүү өз алдынча башкаруу органдарынан Кыргыз Республикасынын мыйзамдарына ылайык милдеттерди жана функцияларды аткаруу үчүн зарыл болгон материалдарды, документтерди, маалыматтарды сурап алууга;</w:t>
      </w:r>
    </w:p>
    <w:p w14:paraId="23B5023A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7) белгиленген</w:t>
      </w:r>
      <w:r>
        <w:rPr>
          <w:rFonts w:eastAsia="Arial"/>
          <w:color w:val="000000"/>
        </w:rPr>
        <w:t xml:space="preserve"> тартипте кеңешмелерди, семинарларды, тренингдерди жана Министрликтин компетенциясына кирген маселелер боюнча окутуунун жана талкуулоонун башка түрлөрүн уюштурууга жана өткөрүүгө;</w:t>
      </w:r>
    </w:p>
    <w:p w14:paraId="72231EFE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8) мамлекеттик органдар жана жергиликтүү өз алдынча башкаруу органдары үчүн </w:t>
      </w:r>
      <w:r>
        <w:rPr>
          <w:rFonts w:eastAsia="Arial"/>
          <w:color w:val="000000"/>
        </w:rPr>
        <w:t>Кыргыз Республикасынын мыйзамдарына ылайык мамлекеттик маалыматтык системалардын жана ресурстардын маалыматтык коопсуздугун камсыздоо боюнча сунуштамаларды иштеп чыгууга;</w:t>
      </w:r>
    </w:p>
    <w:p w14:paraId="4868F1C1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9) электрондук башкаруу инфраструктурасын куруу боюнча долбоорлорду иштеп чыгууга жан</w:t>
      </w:r>
      <w:r>
        <w:rPr>
          <w:rFonts w:eastAsia="Arial"/>
          <w:color w:val="000000"/>
        </w:rPr>
        <w:t>а киргизүүгө;</w:t>
      </w:r>
    </w:p>
    <w:p w14:paraId="7D0F6023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10) Кыргыз Республикасынын мыйзамдарына ылайык өзүнүн компетенциясынын чегинде буйруктарды, нускамаларды, методикаларды жана колдонмолорду иштеп чыгууга жана чыгарууга;</w:t>
      </w:r>
    </w:p>
    <w:p w14:paraId="51E8158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11) башка мамлекеттик органдардын карамагында турган маалыматтык ресурста</w:t>
      </w:r>
      <w:r>
        <w:rPr>
          <w:rFonts w:eastAsia="Arial"/>
          <w:color w:val="000000"/>
        </w:rPr>
        <w:t>рга экспертиза жана техникалык жөнгө салуу жүргүзүүгө;</w:t>
      </w:r>
    </w:p>
    <w:p w14:paraId="4F8F9F5C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12) Кыргыз Республикасынын монополияга каршы жөнгө салуу чөйрөсүндөгү ыйгарым укуктуу мамлекеттик органы менен макулдашуу боюнча электр байланышы жаатындагы мамлекеттик кызмат көрсөтүүлөр үчүн акы төлө</w:t>
      </w:r>
      <w:r>
        <w:rPr>
          <w:rFonts w:eastAsia="Arial"/>
          <w:color w:val="000000"/>
        </w:rPr>
        <w:t>өнүн</w:t>
      </w:r>
      <w:r>
        <w:rPr>
          <w:rFonts w:eastAsia="Arial"/>
          <w:color w:val="000000"/>
        </w:rPr>
        <w:t xml:space="preserve"> өлчөмүн бекитүүгө;</w:t>
      </w:r>
    </w:p>
    <w:p w14:paraId="53E15DCB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13) ведомстволук уюмдардын кызмат көрсөтүүлөрү үчүн акы төлөөнүн өлчөмүн макулдашууга;</w:t>
      </w:r>
    </w:p>
    <w:p w14:paraId="07D818A1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14) Кыргыз Республикасынын мыйзамдарынын алкагында спутник технологиялары, мейкиндик маалыматтары, жасалма интеллект, инновациялык технологиялар,</w:t>
      </w:r>
      <w:r>
        <w:rPr>
          <w:rFonts w:eastAsia="Arial"/>
          <w:color w:val="000000"/>
        </w:rPr>
        <w:t xml:space="preserve"> байланыш, санариптештирүү, киберкоопсуздук, электрондук кол тамга, электрондук башкаруу жана башка өлкөлөрдүн каттоо системасы жаатында эл аралык уюмдар жана жөнгө салуу органдары менен өз ара аракеттенүүнү ишке ашыруу;</w:t>
      </w:r>
    </w:p>
    <w:p w14:paraId="083590D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15) Кыргыз Республикасынын мыйзамда</w:t>
      </w:r>
      <w:r>
        <w:rPr>
          <w:rFonts w:eastAsia="Arial"/>
          <w:color w:val="000000"/>
        </w:rPr>
        <w:t>рында белгиленген тартипте жана өзүнүн компетенциясынын чегинде эл аралык келишимдерди түзүүгө, сүйлөшүүлөрдү жүргүзүүгө же Министрликтин функцияларын жүзөгө ашыруу үчүн илимий-изилдөө жана башка иштерге катышууга;</w:t>
      </w:r>
    </w:p>
    <w:p w14:paraId="0A022C00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16) Министрликтин маалыматтык системалары</w:t>
      </w:r>
      <w:r>
        <w:rPr>
          <w:rFonts w:eastAsia="Arial"/>
          <w:color w:val="000000"/>
        </w:rPr>
        <w:t>н натыйжалуу пайдалануу, ошондой эле Министрликтин ишин автоматташтыруу боюнча иштерди жүргүзүү үчүн маалыматтык системаларды, техникалык чечимдерди киргизүүгө жана колдоого;</w:t>
      </w:r>
    </w:p>
    <w:p w14:paraId="105EAFB4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17) Министрликтин иши, анын ичинде укуктук маселелер боюнча маалыматтарды чагылдырууга багытталган иш-чараларды жүзөгө ашырууга;</w:t>
      </w:r>
    </w:p>
    <w:p w14:paraId="1B874C9B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18) өзүнүн ыйгарым укуктарынын чегинде жеке мүнөздөгү маалыматтарды иштетүүгө жана аларды Кыргыз Республикасынын жеке мүнөздөгү</w:t>
      </w:r>
      <w:r>
        <w:rPr>
          <w:rFonts w:eastAsia="Arial"/>
          <w:color w:val="000000"/>
        </w:rPr>
        <w:t xml:space="preserve"> маалымат чөйрөсүндөгү мыйзамдарына ылайык үчүнчү жактарга берүүгө;</w:t>
      </w:r>
    </w:p>
    <w:p w14:paraId="3092A356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  <w:color w:val="000000"/>
        </w:rPr>
      </w:pPr>
      <w:r>
        <w:rPr>
          <w:rFonts w:eastAsia="Arial"/>
          <w:color w:val="000000"/>
        </w:rPr>
        <w:t>19) электрондук башкаруу, электрондук кол тамга, байланыш, киберкоопсуздук, архив иши чөйрөсүндө Кыргыз Республикасынын мыйзамдарында каралган башка укуктарды ишке ашырууга.</w:t>
      </w:r>
    </w:p>
    <w:p w14:paraId="0490E998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</w:rPr>
      </w:pPr>
      <w:r>
        <w:rPr>
          <w:rFonts w:eastAsia="Arial"/>
          <w:i/>
          <w:color w:val="000000"/>
        </w:rPr>
        <w:t>(КР Министрлер</w:t>
      </w:r>
      <w:r>
        <w:rPr>
          <w:rFonts w:eastAsia="Arial"/>
          <w:i/>
          <w:color w:val="000000"/>
        </w:rPr>
        <w:t xml:space="preserve"> Кабинетинин </w:t>
      </w:r>
      <w:hyperlink r:id="rId15" w:tooltip="https://cbd.minjust.gov.kg/7-47664/edition/42253/kg" w:history="1">
        <w:r>
          <w:rPr>
            <w:rStyle w:val="affb"/>
            <w:rFonts w:eastAsia="Arial"/>
            <w:i/>
          </w:rPr>
          <w:t>2025-жылдын 11-декабрындагы № 801</w:t>
        </w:r>
      </w:hyperlink>
      <w:r>
        <w:rPr>
          <w:rFonts w:eastAsia="Arial"/>
          <w:i/>
          <w:color w:val="000000"/>
        </w:rPr>
        <w:t xml:space="preserve"> токтомунун редакциясына ылайык)</w:t>
      </w:r>
    </w:p>
    <w:p w14:paraId="465E2D68" w14:textId="77777777" w:rsidR="00123535" w:rsidRDefault="001235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</w:p>
    <w:p w14:paraId="2600C9AC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</w:pPr>
      <w:r>
        <w:rPr>
          <w:rFonts w:eastAsia="Arial"/>
          <w:b/>
          <w:color w:val="000000"/>
        </w:rPr>
        <w:t>6-глава. Министрликтин ишин уюштуруу</w:t>
      </w:r>
    </w:p>
    <w:p w14:paraId="07458BA0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15. Министрлик</w:t>
      </w:r>
      <w:r>
        <w:rPr>
          <w:rFonts w:eastAsia="Arial"/>
          <w:color w:val="000000"/>
        </w:rPr>
        <w:t xml:space="preserve">ти "Кыргыз Республикасынын Министрлер Кабинети жөнүндө" Кыргыз Республикасынын </w:t>
      </w:r>
      <w:hyperlink r:id="rId16" w:tooltip="toktom://db/169169" w:history="1">
        <w:r>
          <w:rPr>
            <w:rStyle w:val="affb"/>
            <w:rFonts w:eastAsia="Arial"/>
            <w:color w:val="0000FF"/>
          </w:rPr>
          <w:t>конституциялык Мыйзамына</w:t>
        </w:r>
      </w:hyperlink>
      <w:r>
        <w:rPr>
          <w:rFonts w:eastAsia="Arial"/>
          <w:color w:val="000000"/>
        </w:rPr>
        <w:t xml:space="preserve"> ылайык кызмат ордуна дайындалуучу жана кызмат ордунан бошотулуучу Кыргыз Республикасынын сана</w:t>
      </w:r>
      <w:r>
        <w:rPr>
          <w:rFonts w:eastAsia="Arial"/>
          <w:color w:val="000000"/>
        </w:rPr>
        <w:t>риптик өнүктүрүү жана инновациялык технологиялар министри (мындан ары - министр) жетектейт.</w:t>
      </w:r>
    </w:p>
    <w:p w14:paraId="120A3F30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16. Министрликте министрдин биринчи орун басарынын жана министрдин орун басарларынын кызмат орундары каралган.</w:t>
      </w:r>
    </w:p>
    <w:p w14:paraId="2E26C18C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17. Министрдин биринчи орун басары жана министрдин ор</w:t>
      </w:r>
      <w:r>
        <w:rPr>
          <w:rFonts w:eastAsia="Arial"/>
          <w:color w:val="000000"/>
        </w:rPr>
        <w:t>ун басарлары министрдин сунушу боюнча Кыргыз Республикасынын Министрлер Кабинетинин Төрагасы тарабынан кызмат ордуна дайындалат жана кызмат ордунан бошотулат, министрге түздөн-түз баш иет жана аларга жүктөлгөн милдеттердин чегинде Министрликтин ишин уюштур</w:t>
      </w:r>
      <w:r>
        <w:rPr>
          <w:rFonts w:eastAsia="Arial"/>
          <w:color w:val="000000"/>
        </w:rPr>
        <w:t>ат.</w:t>
      </w:r>
    </w:p>
    <w:p w14:paraId="1FDBD8A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Министрдин биринчи орун басары жана министрдин орун басарлары министрдин сунушусуз Кыргыз Республикасынын Министрлер Кабинетинин Төрагасынын демилгеси боюнча кызмат ордунан бошотулушу мүмкүн.</w:t>
      </w:r>
    </w:p>
    <w:p w14:paraId="50141CE5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18. Министр:</w:t>
      </w:r>
    </w:p>
    <w:p w14:paraId="2EA551F0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Министрликтин ишине жалпы жетекчилик жүргүзө</w:t>
      </w:r>
      <w:r>
        <w:rPr>
          <w:rFonts w:eastAsia="Arial"/>
          <w:color w:val="000000"/>
        </w:rPr>
        <w:t>т жана Министрликке жүктөлгөн милдеттердин аткарылышы үчүн жеке жоопкерчилик тартат;</w:t>
      </w:r>
    </w:p>
    <w:p w14:paraId="17452860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мамлекеттик органдар жана жергиликтүү өз алдынча башкаруу органдары, уюмдар менен болгон мамилелерде Министрликтин атынан чыгат, өзүнүн ыйгарым укуктарынын чегинде сүйл</w:t>
      </w:r>
      <w:r>
        <w:rPr>
          <w:rFonts w:eastAsia="Arial"/>
          <w:color w:val="000000"/>
        </w:rPr>
        <w:t>өшүүлөрдү</w:t>
      </w:r>
      <w:r>
        <w:rPr>
          <w:rFonts w:eastAsia="Arial"/>
          <w:color w:val="000000"/>
        </w:rPr>
        <w:t xml:space="preserve"> жүргүзөт, белгиленген тартипте Министрликтин компетенциясына кирген маселелер боюнча өз ара аракеттенүү жана кызматташуу жөнүндө келишимдерге кол коёт;</w:t>
      </w:r>
    </w:p>
    <w:p w14:paraId="532AA99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өзүнүн компетенциясынын же берилген ыйгарым укуктардын чегинде чет мамлекеттерде жана эл ар</w:t>
      </w:r>
      <w:r>
        <w:rPr>
          <w:rFonts w:eastAsia="Arial"/>
          <w:color w:val="000000"/>
        </w:rPr>
        <w:t>алык уюмдарда Кыргыз Республикасынын атынан чыгат;</w:t>
      </w:r>
    </w:p>
    <w:p w14:paraId="26B8E0F8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4) Кыргыз Республикасынын мыйзамдарына ылайык Министрликтин атынан эл аралык келишимдерге кол коёт;</w:t>
      </w:r>
    </w:p>
    <w:p w14:paraId="1D9B5F24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5) министрдин биринчи орун басарынын жана министрдин орун басарларынын ортосунда милдеттерди бөлүштүрөт;</w:t>
      </w:r>
    </w:p>
    <w:p w14:paraId="6C9DA1C5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6) борбордук аппараттын түзүмүн жана штаттык ырааттамасын бекитет. Ошол эле учурда министрди дайындоо Министрликтин түзүмүн өзгөртүү үчүн негиз болуп саналбайт;</w:t>
      </w:r>
    </w:p>
    <w:p w14:paraId="7653FD85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7) эгерде Кыргыз Республикасынын мыйзамдарында башка тартип каралбаса, белгиленген ченемдердин </w:t>
      </w:r>
      <w:r>
        <w:rPr>
          <w:rFonts w:eastAsia="Arial"/>
          <w:color w:val="000000"/>
        </w:rPr>
        <w:t>алкагында Министрликтин ведомстволук бөлүмдөрүнүн түзүмүн жана штаттык ырааттамасын макулдашат;</w:t>
      </w:r>
    </w:p>
    <w:p w14:paraId="0F31DA5F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8) эгерде Кыргыз Республикасынын мыйзамдарында башкача каралбаса, ведомстволук бөлүмдөрдүн киреше жана чыгаша сметаларын макулдашат;</w:t>
      </w:r>
    </w:p>
    <w:p w14:paraId="06931627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9) киреше жана чыгаша сметаларын бекитет, Министрликти каржылоо бөлүгүндө республикалык бюджеттин аткарылышын уюштурат;</w:t>
      </w:r>
    </w:p>
    <w:p w14:paraId="53C58D04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10)</w:t>
      </w:r>
      <w:r>
        <w:rPr>
          <w:rFonts w:eastAsia="Arial"/>
          <w:color w:val="000000"/>
        </w:rPr>
        <w:t xml:space="preserve"> Министрликтин борбордук аппаратынын түзүмдүк бөлүмдөрү жөнүндө жоболорду бекитет;</w:t>
      </w:r>
    </w:p>
    <w:p w14:paraId="5CBFAACB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11) Министрликтин коллегиясы жөнүндө жобону бекитет;</w:t>
      </w:r>
    </w:p>
    <w:p w14:paraId="40080D81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12) Кыргыз Республикасынын эмгек мыйзамдарында жана мамлекеттик жарандык кызмат чөйрөсүндөгү мыйзамдарында каралган тарт</w:t>
      </w:r>
      <w:r>
        <w:rPr>
          <w:rFonts w:eastAsia="Arial"/>
          <w:color w:val="000000"/>
        </w:rPr>
        <w:t>ипте борбордук аппараттын кызматкерлерин кызматка дайындайт жана ээлеген кызматынан бошотот;</w:t>
      </w:r>
    </w:p>
    <w:p w14:paraId="0FFAECF3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13) Кыргыз Республикасынын Министрлер Кабинетинин Төрагасына министрдин биринчи орун басарын, министрдин орун басарларын жана Министрликтин ведомстволук бөлүмдөрүнүн жетекчилерин кызмат ордуна дайындоо жана кызмат ордунан бошотуу үчүн сунуштарды киргизет;</w:t>
      </w:r>
    </w:p>
    <w:p w14:paraId="2860ED03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14) Кыргыз Республикасынын Министрлер Кабинетинин Төрагасына Министрликтин ведомстволук бөлүмдөрүнүн жетекчилеринин орун басарларын кызмат ордуна дайындоо жана кызмат ордунан бошотуу боюнча сунуштарын киргизет;</w:t>
      </w:r>
    </w:p>
    <w:p w14:paraId="2971518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15) Министрликтин борбордук аппаратынын жана </w:t>
      </w:r>
      <w:r>
        <w:rPr>
          <w:rFonts w:eastAsia="Arial"/>
          <w:color w:val="000000"/>
        </w:rPr>
        <w:t>ведомстволук бөлүмдөрүнүн кызматкерлерине сыйлоо жана тартиптик жаза чараларын колдонот;</w:t>
      </w:r>
    </w:p>
    <w:p w14:paraId="7B52504E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16) Министрликтин системасынын кызматкерлери тарабынан милдеттүү түрдө аткарылууга тийиш болгон буйруктарды чыгарат;</w:t>
      </w:r>
    </w:p>
    <w:p w14:paraId="1FDFC87C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17) Министрликтин өзгөчө айырмаланган кызматкерлер</w:t>
      </w:r>
      <w:r>
        <w:rPr>
          <w:rFonts w:eastAsia="Arial"/>
          <w:color w:val="000000"/>
        </w:rPr>
        <w:t>ин Кыргыз Республикасынын мамлекеттик сыйлыктары менен сыйлоого, мамлекеттик сыйлыктарын тапшырууга жана ардактуу наамдарды ыйгарууга белгиленген тартипте көрсөтөт;</w:t>
      </w:r>
    </w:p>
    <w:p w14:paraId="671AF22B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18) Министрликтин ведомстволук бөлүмдөрүнө тапшырмаларды берет, алардын аткарылышын контрол</w:t>
      </w:r>
      <w:r>
        <w:rPr>
          <w:rFonts w:eastAsia="Arial"/>
          <w:color w:val="000000"/>
        </w:rPr>
        <w:t>дойт;</w:t>
      </w:r>
    </w:p>
    <w:p w14:paraId="0FC95382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19) эгерде Кыргыз Республикасынын мыйзамдарында чечимдерди жокко чыгаруунун башка тартиби белгиленбесе, Министрликтин ведомстволук бөлүмдөрүнүн Кыргыз Республикасынын мыйзамдарына каршы келген чечимдерин жокко чыгарат;</w:t>
      </w:r>
    </w:p>
    <w:p w14:paraId="39956DAE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20) Министрликтин ведомстволук </w:t>
      </w:r>
      <w:r>
        <w:rPr>
          <w:rFonts w:eastAsia="Arial"/>
          <w:color w:val="000000"/>
        </w:rPr>
        <w:t xml:space="preserve">бөлүмдөрүнүн айырмалоочу белгилерин, башка расмий символдорун уюштуруу жөнүндө сунуштарды белгиленген тартипте киргизет, ошондой эле ушул айырмалоочу белгилер жана башка расмий символдор жөнүндө жобону жана алардын сыпаттамасын белгиленген тартипте Кыргыз </w:t>
      </w:r>
      <w:r>
        <w:rPr>
          <w:rFonts w:eastAsia="Arial"/>
          <w:color w:val="000000"/>
        </w:rPr>
        <w:t>Республикасынын Министрлер Кабинетинин кароосуна киргизет;</w:t>
      </w:r>
    </w:p>
    <w:p w14:paraId="349D82AE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  <w:color w:val="000000"/>
        </w:rPr>
      </w:pPr>
      <w:r>
        <w:rPr>
          <w:rFonts w:eastAsia="Arial"/>
          <w:color w:val="000000"/>
        </w:rPr>
        <w:t>21) карамагындагы кызматкерлердин аракети (аракетсиздиги) үчүн коррупциянын алдын алуунун ички системасын түзүү, мыйзамдардын сакталышын, кызматтык тартиптин абалын үзгүлтүксүз контролдоону камсызд</w:t>
      </w:r>
      <w:r>
        <w:rPr>
          <w:rFonts w:eastAsia="Arial"/>
          <w:color w:val="000000"/>
        </w:rPr>
        <w:t>оо аркылуу жоопкерчилик тартат;</w:t>
      </w:r>
    </w:p>
    <w:p w14:paraId="19AB1838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right="-1" w:firstLine="567"/>
      </w:pPr>
      <w:r>
        <w:rPr>
          <w:rFonts w:eastAsia="Arial"/>
          <w:color w:val="000000"/>
        </w:rPr>
        <w:t>21</w:t>
      </w:r>
      <w:r>
        <w:rPr>
          <w:rFonts w:eastAsia="Arial"/>
          <w:color w:val="000000"/>
          <w:sz w:val="20"/>
          <w:vertAlign w:val="superscript"/>
        </w:rPr>
        <w:t>1</w:t>
      </w:r>
      <w:r>
        <w:rPr>
          <w:rFonts w:eastAsia="Arial"/>
          <w:color w:val="000000"/>
        </w:rPr>
        <w:t>) мамлекеттик органдын жетекчисинин санариптик өнүктүрүү боюнча орун басарынын кызмат ордуна дайындоо үчүн кадрлар резервинде турган талапкерлердин ичинен мамлекеттик органдын жетекчисинин санариптик өнүктүрүү боюнча орун</w:t>
      </w:r>
      <w:r>
        <w:rPr>
          <w:rFonts w:eastAsia="Arial"/>
          <w:color w:val="000000"/>
        </w:rPr>
        <w:t xml:space="preserve"> басарын (коргоо, коомдук тартипти камсыз кылуу жана улуттук коопсуздук маселелерин тейлеген мамлекеттик органдардын жетекчилеринин орун басарларынан тышкары) дайындоо үчүн сунуш киргизүүгө макулдук берет;</w:t>
      </w:r>
    </w:p>
    <w:p w14:paraId="53CCC900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right="-1" w:firstLine="567"/>
      </w:pPr>
      <w:r>
        <w:rPr>
          <w:rFonts w:eastAsia="Arial"/>
          <w:color w:val="000000"/>
        </w:rPr>
        <w:t>21</w:t>
      </w:r>
      <w:r>
        <w:rPr>
          <w:rFonts w:eastAsia="Arial"/>
          <w:color w:val="000000"/>
          <w:sz w:val="20"/>
          <w:vertAlign w:val="superscript"/>
        </w:rPr>
        <w:t>2</w:t>
      </w:r>
      <w:r>
        <w:rPr>
          <w:rFonts w:eastAsia="Arial"/>
          <w:color w:val="000000"/>
        </w:rPr>
        <w:t xml:space="preserve">) мамлекеттик органдын жетекчисинин санариптик </w:t>
      </w:r>
      <w:r>
        <w:rPr>
          <w:rFonts w:eastAsia="Arial"/>
          <w:color w:val="000000"/>
        </w:rPr>
        <w:t>өнүктүрүү</w:t>
      </w:r>
      <w:r>
        <w:rPr>
          <w:rFonts w:eastAsia="Arial"/>
          <w:color w:val="000000"/>
        </w:rPr>
        <w:t xml:space="preserve"> боюнча орун басарын (коргоо, коомдук тартипти камсыз кылуу жана улуттук коопсуздук маселелерин тейлеген мамлекеттик органдардын жетекчилеринин орун басарларынан тышкары) кызмат ордунан бошотуу жөнүндө сунуш киргизүүгө укуктуу;</w:t>
      </w:r>
    </w:p>
    <w:p w14:paraId="7247E8BA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  <w:color w:val="000000"/>
        </w:rPr>
      </w:pPr>
      <w:r>
        <w:rPr>
          <w:rFonts w:eastAsia="Arial"/>
          <w:color w:val="000000"/>
        </w:rPr>
        <w:t>22) Кыргыз Республи</w:t>
      </w:r>
      <w:r>
        <w:rPr>
          <w:rFonts w:eastAsia="Arial"/>
          <w:color w:val="000000"/>
        </w:rPr>
        <w:t>касынын мыйзамдарына ылайык башка ыйгарым укуктарды жүзөгө ашырат.</w:t>
      </w:r>
    </w:p>
    <w:p w14:paraId="4BB81EB5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</w:pPr>
      <w:r>
        <w:rPr>
          <w:rFonts w:eastAsia="Arial"/>
          <w:i/>
          <w:color w:val="000000"/>
        </w:rPr>
        <w:t xml:space="preserve">(Кыргыз Республикасынын Министрлер Кабинетинин </w:t>
      </w:r>
      <w:hyperlink r:id="rId17" w:tooltip="https://cbd.minjust.gov.kg/7-46670/edition/40782/kg" w:history="1">
        <w:r>
          <w:rPr>
            <w:rStyle w:val="affb"/>
            <w:rFonts w:eastAsia="Arial"/>
            <w:i/>
            <w:color w:val="0000FF"/>
          </w:rPr>
          <w:t>2025-жылдын 21-ноябрындагы № 748</w:t>
        </w:r>
      </w:hyperlink>
      <w:r>
        <w:rPr>
          <w:rFonts w:eastAsia="Arial"/>
          <w:i/>
          <w:color w:val="000000"/>
        </w:rPr>
        <w:t xml:space="preserve"> токтомунун редакциясына ылайык)</w:t>
      </w:r>
    </w:p>
    <w:p w14:paraId="717ED866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19. Министрдин биринчи орун басары, министрдин орун басарлары минист</w:t>
      </w:r>
      <w:r>
        <w:rPr>
          <w:rFonts w:eastAsia="Arial"/>
          <w:color w:val="000000"/>
        </w:rPr>
        <w:t>р тарабынан алардын карамагына киргизилген маселелер боюнча чечимдерди өз алдынча кабыл алышат, иштин тейлеген багыттары боюнча иштөөнү уюштурушат.</w:t>
      </w:r>
    </w:p>
    <w:p w14:paraId="2A40A84F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20. Министрликте 11 адамдан турган курамда коллегия түзүлөт. Коллегиянын мүчөлөрү болуп кызмат орду боюнча м</w:t>
      </w:r>
      <w:r>
        <w:rPr>
          <w:rFonts w:eastAsia="Arial"/>
          <w:color w:val="000000"/>
        </w:rPr>
        <w:t>инистр, министрдин биринчи орун басары, министрдин орун басарлары, Министрликтин түзүмдүк бөлүмдөрүнүн жетекчилери саналат. Коллегиянын курамына милдеттүү түрдө Кыргыз Республикасынын Президентинин Администрациясынан бир өкүл кирет.</w:t>
      </w:r>
    </w:p>
    <w:p w14:paraId="0D859DDE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Министрликтин коллегияс</w:t>
      </w:r>
      <w:r>
        <w:rPr>
          <w:rFonts w:eastAsia="Arial"/>
          <w:color w:val="000000"/>
        </w:rPr>
        <w:t>ынын мүчөлөрүнүн жеке курамы Кыргыз Республикасынын Президентинин Администрациясынын тейлеген түзүмдүк бөлүмү менен макулдашуу боюнча министр тарабынан бекитилет.</w:t>
      </w:r>
    </w:p>
    <w:p w14:paraId="5A0605D8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Коллегиянын төрагасы болуп кызмат орду боюнча министр, өзгөчө учурларда министрдин биринчи ор</w:t>
      </w:r>
      <w:r>
        <w:rPr>
          <w:rFonts w:eastAsia="Arial"/>
          <w:color w:val="000000"/>
        </w:rPr>
        <w:t>ун басары же министрдин орун басарларынын бири саналат.</w:t>
      </w:r>
    </w:p>
    <w:p w14:paraId="341B1226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21. Ведомстволук уюмдар өз ишин Кыргыз Республикасынын мыйзамдарына ылайык бекитилген жоболорго жана уставдарга ылайык өз алдынча жүргүзүшөт жана түздөн-түз Министрликке баш ийишет.</w:t>
      </w:r>
    </w:p>
    <w:p w14:paraId="0D941E1D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22. Министрликтин </w:t>
      </w:r>
      <w:r>
        <w:rPr>
          <w:rFonts w:eastAsia="Arial"/>
          <w:color w:val="000000"/>
        </w:rPr>
        <w:t>борбордук аппаратын, ведомстволук уюмдарын күтүүгө чыгымдарды каржылоо республикалык бюджеттин каражаттарынын жана Кыргыз Республикасынын мыйзамдарына каршы келбеген башка каржылоо булактарынын эсебинен жүргүзүлөт.</w:t>
      </w:r>
    </w:p>
    <w:p w14:paraId="0653FE01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</w:pPr>
      <w:r>
        <w:rPr>
          <w:rFonts w:eastAsia="Arial"/>
          <w:b/>
          <w:color w:val="000000"/>
        </w:rPr>
        <w:t>7-глава. Корутунду жоболор</w:t>
      </w:r>
    </w:p>
    <w:p w14:paraId="5F441A11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23. Министрлик</w:t>
      </w:r>
      <w:r>
        <w:rPr>
          <w:rFonts w:eastAsia="Arial"/>
          <w:color w:val="000000"/>
        </w:rPr>
        <w:t>тин ишин кайра уюштуруу жана токтотуу Кыргыз Республикасынын жарандык мыйзамдарына ылайык ишке ашырылат.</w:t>
      </w:r>
    </w:p>
    <w:p w14:paraId="52A8F6BC" w14:textId="77777777" w:rsidR="00123535" w:rsidRDefault="00147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24. Министрликтин иши токтотулган учурда анын ишинин жүрүшүндө пайда болгон документтер "Кыргыз Республикасынын Улуттук архив фонду жөнүндө" Кыргыз Рес</w:t>
      </w:r>
      <w:r>
        <w:rPr>
          <w:rFonts w:eastAsia="Arial"/>
          <w:color w:val="000000"/>
        </w:rPr>
        <w:t xml:space="preserve">публикасынын </w:t>
      </w:r>
      <w:hyperlink r:id="rId18" w:tooltip="toktom://db/14767" w:history="1">
        <w:r>
          <w:rPr>
            <w:rStyle w:val="affb"/>
            <w:rFonts w:eastAsia="Arial"/>
            <w:color w:val="0000FF"/>
          </w:rPr>
          <w:t>Мыйзамына</w:t>
        </w:r>
      </w:hyperlink>
      <w:r>
        <w:rPr>
          <w:rFonts w:eastAsia="Arial"/>
          <w:color w:val="000000"/>
        </w:rPr>
        <w:t xml:space="preserve"> ылайык сакталат жана пайдаланылат.</w:t>
      </w:r>
    </w:p>
    <w:p w14:paraId="370E6E1A" w14:textId="77777777" w:rsidR="00123535" w:rsidRDefault="00123535">
      <w:pPr>
        <w:spacing w:after="360"/>
        <w:jc w:val="center"/>
      </w:pPr>
    </w:p>
    <w:sectPr w:rsidR="0012353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31FF6" w14:textId="77777777" w:rsidR="00123535" w:rsidRDefault="0014739C">
      <w:pPr>
        <w:spacing w:after="0"/>
      </w:pPr>
      <w:r>
        <w:separator/>
      </w:r>
    </w:p>
  </w:endnote>
  <w:endnote w:type="continuationSeparator" w:id="0">
    <w:p w14:paraId="7AAA0832" w14:textId="77777777" w:rsidR="00123535" w:rsidRDefault="001473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3A522" w14:textId="77777777" w:rsidR="0014739C" w:rsidRDefault="0014739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5085E" w14:textId="4DC0E3DC" w:rsidR="0014739C" w:rsidRPr="0014739C" w:rsidRDefault="0014739C" w:rsidP="0014739C">
    <w:pPr>
      <w:pStyle w:val="a6"/>
      <w:jc w:val="center"/>
      <w:rPr>
        <w:color w:val="800000"/>
        <w:sz w:val="20"/>
      </w:rPr>
    </w:pPr>
    <w:r>
      <w:rPr>
        <w:color w:val="800000"/>
        <w:sz w:val="20"/>
      </w:rPr>
      <w:t>cbd.minjust.gov.kg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5B45A" w14:textId="77777777" w:rsidR="0014739C" w:rsidRDefault="001473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2B330" w14:textId="77777777" w:rsidR="00123535" w:rsidRDefault="0014739C">
      <w:pPr>
        <w:spacing w:after="0"/>
      </w:pPr>
      <w:r>
        <w:separator/>
      </w:r>
    </w:p>
  </w:footnote>
  <w:footnote w:type="continuationSeparator" w:id="0">
    <w:p w14:paraId="0B2F3341" w14:textId="77777777" w:rsidR="00123535" w:rsidRDefault="001473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5BDA0" w14:textId="77777777" w:rsidR="0014739C" w:rsidRDefault="001473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BBDEB" w14:textId="77777777" w:rsidR="0014739C" w:rsidRDefault="0014739C" w:rsidP="0014739C">
    <w:pPr>
      <w:pStyle w:val="a4"/>
      <w:jc w:val="center"/>
      <w:rPr>
        <w:color w:val="0000FF"/>
        <w:sz w:val="20"/>
      </w:rPr>
    </w:pPr>
    <w:r>
      <w:rPr>
        <w:color w:val="0000FF"/>
        <w:sz w:val="20"/>
      </w:rPr>
      <w:t>Кыргыз Республикасынын Санариптик өнүктүрүү жана инновациялык технологиялар министрлиги жөнүндө жобо (Кыргыз Республикасынын Министрлер Кабинетинин2025-жылдын 2-июнундагы № 308 токтомуна)</w:t>
    </w:r>
  </w:p>
  <w:p w14:paraId="2666B881" w14:textId="77777777" w:rsidR="0014739C" w:rsidRDefault="0014739C" w:rsidP="0014739C">
    <w:pPr>
      <w:pStyle w:val="a4"/>
      <w:jc w:val="center"/>
      <w:rPr>
        <w:color w:val="0000FF"/>
        <w:sz w:val="20"/>
      </w:rPr>
    </w:pPr>
  </w:p>
  <w:p w14:paraId="19A355B2" w14:textId="5D51CE5D" w:rsidR="0014739C" w:rsidRPr="0014739C" w:rsidRDefault="0014739C" w:rsidP="0014739C">
    <w:pPr>
      <w:pStyle w:val="a4"/>
      <w:jc w:val="center"/>
      <w:rPr>
        <w:color w:val="0000FF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8EF6A" w14:textId="77777777" w:rsidR="0014739C" w:rsidRDefault="001473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535"/>
    <w:rsid w:val="00123535"/>
    <w:rsid w:val="0014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CB720"/>
  <w15:docId w15:val="{47C80AF8-89CF-4CC7-849A-3384BA89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ind w:firstLine="0"/>
      <w:jc w:val="center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ind w:firstLine="0"/>
      <w:jc w:val="center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jc w:val="left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jc w:val="left"/>
      <w:outlineLvl w:val="3"/>
    </w:pPr>
    <w:rPr>
      <w:rFonts w:eastAsiaTheme="majorEastAsia" w:cstheme="majorBidi"/>
      <w:b/>
      <w:bCs/>
      <w:i/>
      <w:iCs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character" w:customStyle="1" w:styleId="a7">
    <w:name w:val="Нижний колонтитул Знак"/>
    <w:link w:val="a6"/>
    <w:uiPriority w:val="99"/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customStyle="1" w:styleId="af0">
    <w:name w:val="Реквизит"/>
    <w:basedOn w:val="a"/>
    <w:pPr>
      <w:spacing w:after="240"/>
      <w:ind w:firstLine="0"/>
      <w:jc w:val="left"/>
    </w:pPr>
    <w:rPr>
      <w:rFonts w:eastAsiaTheme="minorHAnsi" w:cstheme="minorBidi"/>
      <w:szCs w:val="22"/>
      <w:lang w:eastAsia="en-US"/>
    </w:rPr>
  </w:style>
  <w:style w:type="paragraph" w:styleId="af1">
    <w:name w:val="Title"/>
    <w:basedOn w:val="a"/>
    <w:link w:val="af2"/>
    <w:uiPriority w:val="10"/>
    <w:qFormat/>
    <w:pPr>
      <w:spacing w:after="480"/>
      <w:ind w:firstLine="0"/>
      <w:jc w:val="center"/>
    </w:pPr>
    <w:rPr>
      <w:rFonts w:cstheme="minorBidi"/>
      <w:b/>
      <w:bCs/>
      <w:spacing w:val="5"/>
      <w:sz w:val="28"/>
      <w:szCs w:val="28"/>
      <w:lang w:eastAsia="en-US"/>
    </w:rPr>
  </w:style>
  <w:style w:type="character" w:customStyle="1" w:styleId="af2">
    <w:name w:val="Заголовок Знак"/>
    <w:basedOn w:val="a0"/>
    <w:link w:val="af1"/>
    <w:uiPriority w:val="10"/>
    <w:rPr>
      <w:rFonts w:ascii="Arial" w:eastAsiaTheme="minorEastAsia" w:hAnsi="Arial"/>
      <w:b/>
      <w:bCs/>
      <w:spacing w:val="5"/>
      <w:sz w:val="28"/>
      <w:szCs w:val="28"/>
    </w:rPr>
  </w:style>
  <w:style w:type="paragraph" w:styleId="af3">
    <w:name w:val="Message Header"/>
    <w:basedOn w:val="a"/>
    <w:link w:val="af4"/>
    <w:uiPriority w:val="99"/>
    <w:pPr>
      <w:spacing w:after="480"/>
      <w:ind w:firstLine="0"/>
      <w:jc w:val="center"/>
    </w:pPr>
    <w:rPr>
      <w:rFonts w:eastAsiaTheme="majorEastAsia" w:cstheme="majorBidi"/>
      <w:b/>
      <w:sz w:val="32"/>
      <w:lang w:eastAsia="en-US"/>
    </w:rPr>
  </w:style>
  <w:style w:type="character" w:customStyle="1" w:styleId="af4">
    <w:name w:val="Шапка Знак"/>
    <w:basedOn w:val="a0"/>
    <w:link w:val="af3"/>
    <w:uiPriority w:val="99"/>
    <w:rPr>
      <w:rFonts w:ascii="Arial" w:eastAsiaTheme="majorEastAsia" w:hAnsi="Arial" w:cstheme="majorBidi"/>
      <w:b/>
      <w:sz w:val="32"/>
      <w:szCs w:val="24"/>
    </w:rPr>
  </w:style>
  <w:style w:type="paragraph" w:styleId="af5">
    <w:name w:val="No Spacing"/>
    <w:uiPriority w:val="1"/>
    <w:semiHidden/>
    <w:qFormat/>
    <w:pPr>
      <w:spacing w:after="0" w:line="240" w:lineRule="auto"/>
    </w:pPr>
    <w:rPr>
      <w:rFonts w:eastAsiaTheme="minorEastAsia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Theme="majorEastAsia" w:hAnsi="Arial" w:cstheme="majorBidi"/>
      <w:b/>
      <w:bCs/>
      <w:sz w:val="24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Theme="majorEastAsia" w:hAnsi="Arial" w:cstheme="majorBidi"/>
      <w:b/>
      <w:bCs/>
      <w:i/>
      <w:i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"/>
    <w:next w:val="a"/>
    <w:uiPriority w:val="35"/>
    <w:semiHidden/>
    <w:qFormat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f7">
    <w:name w:val="Signature"/>
    <w:basedOn w:val="a"/>
    <w:link w:val="af8"/>
    <w:uiPriority w:val="99"/>
    <w:pPr>
      <w:spacing w:after="0"/>
      <w:ind w:firstLine="0"/>
      <w:jc w:val="left"/>
    </w:pPr>
    <w:rPr>
      <w:rFonts w:eastAsiaTheme="minorHAnsi" w:cstheme="minorBidi"/>
      <w:b/>
      <w:szCs w:val="22"/>
      <w:lang w:eastAsia="en-US"/>
    </w:rPr>
  </w:style>
  <w:style w:type="character" w:customStyle="1" w:styleId="af8">
    <w:name w:val="Подпись Знак"/>
    <w:basedOn w:val="a0"/>
    <w:link w:val="af7"/>
    <w:uiPriority w:val="99"/>
    <w:rPr>
      <w:rFonts w:ascii="Arial" w:hAnsi="Arial"/>
      <w:b/>
      <w:sz w:val="24"/>
    </w:rPr>
  </w:style>
  <w:style w:type="paragraph" w:styleId="af9">
    <w:name w:val="Subtitle"/>
    <w:basedOn w:val="a"/>
    <w:next w:val="a"/>
    <w:link w:val="afa"/>
    <w:uiPriority w:val="11"/>
    <w:semiHidden/>
    <w:qFormat/>
    <w:pPr>
      <w:numPr>
        <w:ilvl w:val="1"/>
      </w:numPr>
      <w:ind w:firstLine="454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fa">
    <w:name w:val="Подзаголовок Знак"/>
    <w:basedOn w:val="a0"/>
    <w:link w:val="af9"/>
    <w:uiPriority w:val="11"/>
    <w:semiHidden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b">
    <w:name w:val="Strong"/>
    <w:basedOn w:val="a0"/>
    <w:uiPriority w:val="22"/>
    <w:semiHidden/>
    <w:qFormat/>
    <w:rPr>
      <w:b/>
      <w:bCs/>
    </w:rPr>
  </w:style>
  <w:style w:type="character" w:styleId="afc">
    <w:name w:val="Emphasis"/>
    <w:basedOn w:val="a0"/>
    <w:uiPriority w:val="20"/>
    <w:semiHidden/>
    <w:qFormat/>
    <w:rPr>
      <w:i/>
      <w:iCs/>
    </w:rPr>
  </w:style>
  <w:style w:type="paragraph" w:styleId="afd">
    <w:name w:val="List Paragraph"/>
    <w:basedOn w:val="a"/>
    <w:uiPriority w:val="34"/>
    <w:semiHidden/>
    <w:qFormat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semiHidden/>
    <w:qFormat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4">
    <w:name w:val="Цитата 2 Знак"/>
    <w:basedOn w:val="a0"/>
    <w:link w:val="23"/>
    <w:uiPriority w:val="29"/>
    <w:semiHidden/>
    <w:rPr>
      <w:rFonts w:ascii="Arial" w:eastAsiaTheme="minorEastAsia" w:hAnsi="Arial"/>
      <w:i/>
      <w:iCs/>
      <w:color w:val="000000" w:themeColor="text1"/>
      <w:sz w:val="24"/>
    </w:rPr>
  </w:style>
  <w:style w:type="paragraph" w:styleId="afe">
    <w:name w:val="Intense Quote"/>
    <w:basedOn w:val="a"/>
    <w:next w:val="a"/>
    <w:link w:val="aff"/>
    <w:uiPriority w:val="30"/>
    <w:semiHidden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ff">
    <w:name w:val="Выделенная цитата Знак"/>
    <w:basedOn w:val="a0"/>
    <w:link w:val="afe"/>
    <w:uiPriority w:val="30"/>
    <w:semiHidden/>
    <w:rPr>
      <w:rFonts w:ascii="Arial" w:eastAsiaTheme="minorEastAsia" w:hAnsi="Arial"/>
      <w:b/>
      <w:bCs/>
      <w:i/>
      <w:iCs/>
      <w:color w:val="4F81BD" w:themeColor="accent1"/>
      <w:sz w:val="24"/>
    </w:rPr>
  </w:style>
  <w:style w:type="character" w:styleId="aff0">
    <w:name w:val="Subtle Emphasis"/>
    <w:basedOn w:val="a0"/>
    <w:uiPriority w:val="19"/>
    <w:semiHidden/>
    <w:qFormat/>
    <w:rPr>
      <w:i/>
      <w:iCs/>
      <w:color w:val="808080" w:themeColor="text1" w:themeTint="7F"/>
    </w:rPr>
  </w:style>
  <w:style w:type="character" w:styleId="aff1">
    <w:name w:val="Intense Emphasis"/>
    <w:basedOn w:val="a0"/>
    <w:uiPriority w:val="21"/>
    <w:semiHidden/>
    <w:qFormat/>
    <w:rPr>
      <w:b/>
      <w:bCs/>
      <w:i/>
      <w:iCs/>
      <w:color w:val="4F81BD" w:themeColor="accent1"/>
    </w:rPr>
  </w:style>
  <w:style w:type="character" w:styleId="aff2">
    <w:name w:val="Subtle Reference"/>
    <w:basedOn w:val="a0"/>
    <w:uiPriority w:val="31"/>
    <w:semiHidden/>
    <w:qFormat/>
    <w:rPr>
      <w:smallCaps/>
      <w:color w:val="C0504D" w:themeColor="accent2"/>
      <w:u w:val="single"/>
    </w:rPr>
  </w:style>
  <w:style w:type="character" w:styleId="aff3">
    <w:name w:val="Intense Reference"/>
    <w:basedOn w:val="a0"/>
    <w:uiPriority w:val="32"/>
    <w:semiHidden/>
    <w:qFormat/>
    <w:rPr>
      <w:b/>
      <w:bCs/>
      <w:smallCaps/>
      <w:color w:val="C0504D" w:themeColor="accent2"/>
      <w:spacing w:val="5"/>
      <w:u w:val="single"/>
    </w:rPr>
  </w:style>
  <w:style w:type="character" w:styleId="aff4">
    <w:name w:val="Book Title"/>
    <w:basedOn w:val="a0"/>
    <w:uiPriority w:val="33"/>
    <w:semiHidden/>
    <w:qFormat/>
    <w:rPr>
      <w:b/>
      <w:bCs/>
      <w:smallCaps/>
      <w:spacing w:val="5"/>
    </w:rPr>
  </w:style>
  <w:style w:type="paragraph" w:styleId="aff5">
    <w:name w:val="TOC Heading"/>
    <w:basedOn w:val="1"/>
    <w:next w:val="a"/>
    <w:uiPriority w:val="39"/>
    <w:semiHidden/>
    <w:qFormat/>
    <w:pPr>
      <w:outlineLvl w:val="9"/>
    </w:pPr>
  </w:style>
  <w:style w:type="paragraph" w:styleId="aff6">
    <w:name w:val="Normal Indent"/>
    <w:basedOn w:val="a"/>
    <w:uiPriority w:val="99"/>
    <w:semiHidden/>
    <w:pPr>
      <w:ind w:left="708"/>
    </w:pPr>
    <w:rPr>
      <w:rFonts w:eastAsiaTheme="minorHAnsi" w:cstheme="minorBidi"/>
      <w:szCs w:val="22"/>
      <w:lang w:eastAsia="en-US"/>
    </w:rPr>
  </w:style>
  <w:style w:type="paragraph" w:styleId="aff7">
    <w:name w:val="annotation text"/>
    <w:basedOn w:val="a"/>
    <w:link w:val="aff8"/>
    <w:uiPriority w:val="99"/>
    <w:pPr>
      <w:spacing w:before="120" w:after="240"/>
      <w:ind w:firstLine="0"/>
      <w:jc w:val="left"/>
    </w:pPr>
    <w:rPr>
      <w:rFonts w:eastAsiaTheme="minorHAnsi" w:cstheme="minorBidi"/>
      <w:i/>
      <w:szCs w:val="20"/>
      <w:lang w:eastAsia="en-US"/>
    </w:rPr>
  </w:style>
  <w:style w:type="character" w:customStyle="1" w:styleId="aff8">
    <w:name w:val="Текст примечания Знак"/>
    <w:basedOn w:val="a0"/>
    <w:link w:val="aff7"/>
    <w:uiPriority w:val="99"/>
    <w:rPr>
      <w:rFonts w:ascii="Arial" w:hAnsi="Arial"/>
      <w:i/>
      <w:sz w:val="24"/>
      <w:szCs w:val="20"/>
    </w:rPr>
  </w:style>
  <w:style w:type="paragraph" w:customStyle="1" w:styleId="aff9">
    <w:name w:val="Редакции"/>
    <w:basedOn w:val="a"/>
    <w:pPr>
      <w:spacing w:after="240"/>
      <w:ind w:firstLine="0"/>
      <w:jc w:val="center"/>
    </w:pPr>
    <w:rPr>
      <w:i/>
      <w:iCs/>
    </w:rPr>
  </w:style>
  <w:style w:type="paragraph" w:customStyle="1" w:styleId="affa">
    <w:name w:val="Таблица"/>
    <w:basedOn w:val="a"/>
    <w:qFormat/>
    <w:pPr>
      <w:ind w:firstLine="0"/>
    </w:pPr>
    <w:rPr>
      <w:rFonts w:eastAsiaTheme="minorHAnsi" w:cstheme="minorBidi"/>
      <w:szCs w:val="22"/>
      <w:lang w:eastAsia="en-US"/>
    </w:rPr>
  </w:style>
  <w:style w:type="character" w:styleId="affb">
    <w:name w:val="Hyperlink"/>
    <w:uiPriority w:val="99"/>
    <w:rPr>
      <w:color w:val="0000FF" w:themeColor="hyperlink"/>
      <w:u w:val="single"/>
    </w:rPr>
  </w:style>
  <w:style w:type="paragraph" w:styleId="affc">
    <w:name w:val="Balloon Text"/>
    <w:basedOn w:val="a"/>
    <w:link w:val="affd"/>
    <w:uiPriority w:val="99"/>
    <w:semiHidden/>
    <w:pPr>
      <w:spacing w:after="0"/>
    </w:pPr>
    <w:rPr>
      <w:rFonts w:ascii="Tahoma" w:hAnsi="Tahoma" w:cs="Tahoma"/>
      <w:sz w:val="16"/>
      <w:szCs w:val="16"/>
    </w:rPr>
  </w:style>
  <w:style w:type="character" w:customStyle="1" w:styleId="affd">
    <w:name w:val="Текст выноски Знак"/>
    <w:basedOn w:val="a0"/>
    <w:link w:val="affc"/>
    <w:uiPriority w:val="99"/>
    <w:semiHidden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d.minjust.gov.kg/7-47664/edition/42253/kg" TargetMode="External"/><Relationship Id="rId13" Type="http://schemas.openxmlformats.org/officeDocument/2006/relationships/hyperlink" Target="https://cbd.minjust.gov.kg/7-47664/edition/42253/kg" TargetMode="External"/><Relationship Id="rId18" Type="http://schemas.openxmlformats.org/officeDocument/2006/relationships/hyperlink" Target="toktom://db/14767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cbd.minjust.gov.kg/7-46670/edition/40782/kg" TargetMode="External"/><Relationship Id="rId12" Type="http://schemas.openxmlformats.org/officeDocument/2006/relationships/hyperlink" Target="https://cbd.minjust.gov.kg/7-47664/edition/42253/kg" TargetMode="External"/><Relationship Id="rId17" Type="http://schemas.openxmlformats.org/officeDocument/2006/relationships/hyperlink" Target="https://cbd.minjust.gov.kg/7-46670/edition/40782/kg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toktom://db/169169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cbd.minjust.gov.kg/7-42202/edition/33058/kg" TargetMode="External"/><Relationship Id="rId11" Type="http://schemas.openxmlformats.org/officeDocument/2006/relationships/hyperlink" Target="https://cbd.minjust.gov.kg/7-47664/edition/42253/kg" TargetMode="External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cbd.minjust.gov.kg/7-47664/edition/42253/kg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cbd.minjust.gov.kg/7-46670/edition/40782/kg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cbd.minjust.gov.kg/7-47664/edition/42253/kg" TargetMode="External"/><Relationship Id="rId14" Type="http://schemas.openxmlformats.org/officeDocument/2006/relationships/hyperlink" Target="https://cbd.minjust.gov.kg/7-46670/edition/40782/kg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4756</Words>
  <Characters>27115</Characters>
  <Application>Microsoft Office Word</Application>
  <DocSecurity>0</DocSecurity>
  <Lines>225</Lines>
  <Paragraphs>63</Paragraphs>
  <ScaleCrop>false</ScaleCrop>
  <Company>Krokoz™</Company>
  <LinksUpToDate>false</LinksUpToDate>
  <CharactersWithSpaces>31808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mura</cp:lastModifiedBy>
  <cp:revision>2</cp:revision>
  <dcterms:created xsi:type="dcterms:W3CDTF">2026-07-23T06:02:00Z</dcterms:created>
  <dcterms:modified xsi:type="dcterms:W3CDTF">2026-07-23T06:02:00Z</dcterms:modified>
</cp:coreProperties>
</file>